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7596C350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Terry College of Business –</w:t>
      </w:r>
      <w:r w:rsidR="00101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52A7">
        <w:rPr>
          <w:rFonts w:asciiTheme="minorHAnsi" w:hAnsiTheme="minorHAnsi" w:cstheme="minorHAnsi"/>
          <w:b/>
          <w:sz w:val="22"/>
          <w:szCs w:val="22"/>
        </w:rPr>
        <w:t>September</w:t>
      </w:r>
      <w:r w:rsidR="007852C5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Minutes</w:t>
      </w:r>
    </w:p>
    <w:p w14:paraId="58330F68" w14:textId="16E8AD59" w:rsidR="004C6FAA" w:rsidRPr="004C6FAA" w:rsidRDefault="00101284" w:rsidP="004C6FAA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Wednesday, </w:t>
      </w:r>
      <w:r w:rsidR="00FD52A7">
        <w:rPr>
          <w:rFonts w:asciiTheme="minorHAnsi" w:hAnsiTheme="minorHAnsi" w:cstheme="minorHAnsi"/>
          <w:b/>
          <w:sz w:val="22"/>
          <w:szCs w:val="22"/>
        </w:rPr>
        <w:t>September</w:t>
      </w:r>
      <w:r w:rsidR="00660153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FD52A7">
        <w:rPr>
          <w:rFonts w:asciiTheme="minorHAnsi" w:hAnsiTheme="minorHAnsi" w:cstheme="minorHAnsi"/>
          <w:b/>
          <w:sz w:val="22"/>
          <w:szCs w:val="22"/>
        </w:rPr>
        <w:t>7</w:t>
      </w:r>
      <w:r w:rsidR="007852C5">
        <w:rPr>
          <w:rFonts w:asciiTheme="minorHAnsi" w:hAnsiTheme="minorHAnsi" w:cstheme="minorHAnsi"/>
          <w:b/>
          <w:sz w:val="22"/>
          <w:szCs w:val="22"/>
        </w:rPr>
        <w:t>, 2025</w:t>
      </w:r>
      <w:r w:rsidR="003E2EA3">
        <w:rPr>
          <w:rFonts w:asciiTheme="minorHAnsi" w:hAnsiTheme="minorHAnsi" w:cstheme="minorHAnsi"/>
          <w:b/>
          <w:sz w:val="22"/>
          <w:szCs w:val="22"/>
        </w:rPr>
        <w:t>, E227 Hein Conference room</w:t>
      </w:r>
    </w:p>
    <w:p w14:paraId="39E2F08F" w14:textId="1D985881" w:rsidR="004C6FAA" w:rsidRPr="004C6FAA" w:rsidRDefault="00FE6D69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</w:p>
    <w:p w14:paraId="2020DC57" w14:textId="77777777" w:rsidR="00D14EF3" w:rsidRPr="004C6FAA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</w:p>
    <w:p w14:paraId="07F9C625" w14:textId="0F5F655F" w:rsidR="004C6FAA" w:rsidRPr="004C2660" w:rsidRDefault="004C6FAA" w:rsidP="004C6FAA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101284">
        <w:rPr>
          <w:bCs/>
        </w:rPr>
        <w:t>(*= in attendance)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5575"/>
      </w:tblGrid>
      <w:tr w:rsidR="004C6FAA" w:rsidRPr="004C6FAA" w14:paraId="4C99368B" w14:textId="77777777" w:rsidTr="00F07049">
        <w:trPr>
          <w:trHeight w:val="424"/>
        </w:trPr>
        <w:tc>
          <w:tcPr>
            <w:tcW w:w="3600" w:type="dxa"/>
          </w:tcPr>
          <w:p w14:paraId="143322CE" w14:textId="390D4C36" w:rsidR="004C6FAA" w:rsidRPr="005155C0" w:rsidRDefault="005155C0" w:rsidP="00F07049">
            <w:pPr>
              <w:pStyle w:val="Event"/>
              <w:widowControl w:val="0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5155C0">
              <w:rPr>
                <w:b/>
                <w:bCs/>
                <w:sz w:val="20"/>
                <w:szCs w:val="20"/>
              </w:rPr>
              <w:t>Vacancy</w:t>
            </w:r>
          </w:p>
          <w:p w14:paraId="08CAF681" w14:textId="10B70ADA" w:rsidR="004C6FAA" w:rsidRPr="003D4FC1" w:rsidRDefault="001501F9" w:rsidP="001501F9">
            <w:pPr>
              <w:pStyle w:val="Event"/>
              <w:widowControl w:val="0"/>
              <w:tabs>
                <w:tab w:val="center" w:pos="1728"/>
                <w:tab w:val="right" w:pos="3456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*</w:t>
            </w:r>
            <w:r w:rsidR="003D4FC1">
              <w:rPr>
                <w:sz w:val="20"/>
                <w:szCs w:val="20"/>
              </w:rPr>
              <w:t>Vivian Brookshire</w:t>
            </w:r>
          </w:p>
          <w:p w14:paraId="6D5F7925" w14:textId="459912B1" w:rsidR="004C6FAA" w:rsidRPr="004C6FAA" w:rsidRDefault="006C6EC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 xml:space="preserve">Michele </w:t>
            </w:r>
            <w:proofErr w:type="spellStart"/>
            <w:r w:rsidR="004C6FAA" w:rsidRPr="004C6FAA">
              <w:rPr>
                <w:sz w:val="20"/>
                <w:szCs w:val="20"/>
              </w:rPr>
              <w:t>Plogh</w:t>
            </w:r>
            <w:proofErr w:type="spellEnd"/>
          </w:p>
          <w:p w14:paraId="02B768D2" w14:textId="632A68E0" w:rsidR="004C6FAA" w:rsidRPr="00101284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101284">
              <w:rPr>
                <w:sz w:val="20"/>
                <w:szCs w:val="20"/>
              </w:rPr>
              <w:t>Erin Garrett</w:t>
            </w:r>
          </w:p>
          <w:p w14:paraId="513CF4D0" w14:textId="6D064F4F" w:rsidR="004C6FAA" w:rsidRPr="000B39E5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B39E5">
              <w:rPr>
                <w:sz w:val="20"/>
                <w:szCs w:val="20"/>
              </w:rPr>
              <w:t>Carla Hill</w:t>
            </w:r>
          </w:p>
          <w:p w14:paraId="2A88B612" w14:textId="55E91F2A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 Sensabaugh</w:t>
            </w:r>
          </w:p>
          <w:p w14:paraId="59BD873C" w14:textId="316F9DDA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Keith Anderson</w:t>
            </w:r>
          </w:p>
          <w:p w14:paraId="56F9F990" w14:textId="6B5D621A" w:rsidR="004C6FAA" w:rsidRPr="004C6FAA" w:rsidRDefault="00FD52A7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20BAB">
              <w:rPr>
                <w:sz w:val="20"/>
                <w:szCs w:val="20"/>
              </w:rPr>
              <w:t>Bailey Bryant</w:t>
            </w:r>
          </w:p>
          <w:p w14:paraId="33216866" w14:textId="6BD13DE2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Kari Sicard</w:t>
            </w:r>
          </w:p>
          <w:p w14:paraId="23AEDED5" w14:textId="78896319" w:rsidR="004C6FAA" w:rsidRDefault="00C74BF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Jeani Wooten</w:t>
            </w:r>
          </w:p>
          <w:p w14:paraId="799AEB26" w14:textId="77777777" w:rsidR="003E2EA3" w:rsidRPr="004C6FAA" w:rsidRDefault="003E2EA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</w:p>
          <w:p w14:paraId="06A759B0" w14:textId="308A8BCF" w:rsidR="004C6FAA" w:rsidRPr="004C6FAA" w:rsidRDefault="0066015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Shannon Baker</w:t>
            </w:r>
          </w:p>
          <w:p w14:paraId="5D287347" w14:textId="49ABA666" w:rsidR="004C6FAA" w:rsidRPr="004C6FAA" w:rsidRDefault="00FD52A7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Becky Curry</w:t>
            </w:r>
          </w:p>
          <w:p w14:paraId="73DB496D" w14:textId="591B7BAF" w:rsidR="004C6FAA" w:rsidRPr="004C6FAA" w:rsidRDefault="00FD52A7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852C5">
              <w:rPr>
                <w:sz w:val="20"/>
                <w:szCs w:val="20"/>
              </w:rPr>
              <w:t>Jamie Jimenez</w:t>
            </w:r>
          </w:p>
          <w:p w14:paraId="3E9CC43F" w14:textId="72A710E8" w:rsidR="004C6FAA" w:rsidRPr="004C6FAA" w:rsidRDefault="00D14EF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Allison Gilmore</w:t>
            </w:r>
          </w:p>
          <w:p w14:paraId="1F218339" w14:textId="0E64C03E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Megan Henning</w:t>
            </w:r>
          </w:p>
          <w:p w14:paraId="63B3EF7B" w14:textId="6A67E720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 xml:space="preserve"> </w:t>
            </w:r>
            <w:r w:rsidR="00101284">
              <w:rPr>
                <w:sz w:val="20"/>
                <w:szCs w:val="20"/>
              </w:rPr>
              <w:t>*Salina Beltran</w:t>
            </w:r>
          </w:p>
          <w:p w14:paraId="08F7305B" w14:textId="4A2FD1EE" w:rsidR="004C6FAA" w:rsidRPr="001501F9" w:rsidRDefault="00FD52A7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501F9">
              <w:rPr>
                <w:sz w:val="20"/>
                <w:szCs w:val="20"/>
              </w:rPr>
              <w:t>Alex Medina</w:t>
            </w:r>
          </w:p>
          <w:p w14:paraId="3E039E92" w14:textId="0A343199" w:rsidR="00FB5837" w:rsidRPr="005155C0" w:rsidRDefault="005155C0" w:rsidP="00FB5837">
            <w:pPr>
              <w:pStyle w:val="Event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5155C0">
              <w:rPr>
                <w:b/>
                <w:bCs/>
                <w:sz w:val="20"/>
                <w:szCs w:val="20"/>
              </w:rPr>
              <w:t>Vacancy</w:t>
            </w:r>
          </w:p>
          <w:p w14:paraId="369C14B1" w14:textId="433BA5CD" w:rsidR="004C6FAA" w:rsidRPr="004C6FAA" w:rsidRDefault="006C6EC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01284">
              <w:rPr>
                <w:sz w:val="20"/>
                <w:szCs w:val="20"/>
              </w:rPr>
              <w:t>Nicole Moore</w:t>
            </w:r>
          </w:p>
          <w:p w14:paraId="1CD28D97" w14:textId="3BBEFE34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Lisa Griffiths</w:t>
            </w:r>
          </w:p>
          <w:p w14:paraId="548E91AD" w14:textId="77777777" w:rsidR="004C6FAA" w:rsidRPr="004C6FAA" w:rsidRDefault="004C6FAA" w:rsidP="00F07049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14:paraId="0F784346" w14:textId="292AF452" w:rsidR="004C6FAA" w:rsidRPr="00C74BFA" w:rsidRDefault="00FD52A7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Julia Grant</w:t>
            </w:r>
            <w:r w:rsidR="00FB5837" w:rsidRPr="00C74B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75" w:type="dxa"/>
          </w:tcPr>
          <w:p w14:paraId="13B99219" w14:textId="7DB6B4D6" w:rsidR="004C6FAA" w:rsidRPr="004C6FAA" w:rsidRDefault="003E2EA3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Tull School of </w:t>
            </w:r>
            <w:r w:rsidR="004C6FAA" w:rsidRPr="004C6FAA">
              <w:rPr>
                <w:i/>
                <w:sz w:val="20"/>
                <w:szCs w:val="20"/>
              </w:rPr>
              <w:t>Accounting</w:t>
            </w:r>
          </w:p>
          <w:p w14:paraId="51268F5D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Finance</w:t>
            </w:r>
          </w:p>
          <w:p w14:paraId="4F56CB2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Business Programs</w:t>
            </w:r>
          </w:p>
          <w:p w14:paraId="4FBCBEB5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Development &amp; Alumni Relations</w:t>
            </w:r>
          </w:p>
          <w:p w14:paraId="16ED054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Business Office</w:t>
            </w:r>
          </w:p>
          <w:p w14:paraId="1DF0B210" w14:textId="6299A48E" w:rsidR="004C6FAA" w:rsidRPr="004C6FAA" w:rsidRDefault="003E2EA3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Full-Time MBA &amp; MSBA</w:t>
            </w:r>
          </w:p>
          <w:p w14:paraId="35EBE2E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Dean’s Office</w:t>
            </w:r>
          </w:p>
          <w:p w14:paraId="356CC8FB" w14:textId="681D8C46" w:rsidR="004C6FAA" w:rsidRPr="004C6FAA" w:rsidRDefault="003E2EA3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John Munro Godfrey, Sr. Department of </w:t>
            </w:r>
            <w:r w:rsidR="004C6FAA" w:rsidRPr="004C6FAA">
              <w:rPr>
                <w:i/>
                <w:sz w:val="20"/>
                <w:szCs w:val="20"/>
              </w:rPr>
              <w:t>Economics</w:t>
            </w:r>
          </w:p>
          <w:p w14:paraId="7224119C" w14:textId="24E431EB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 xml:space="preserve">International Business </w:t>
            </w:r>
            <w:r w:rsidR="003E2EA3">
              <w:rPr>
                <w:i/>
                <w:sz w:val="20"/>
                <w:szCs w:val="20"/>
              </w:rPr>
              <w:t>Programs</w:t>
            </w:r>
          </w:p>
          <w:p w14:paraId="6CC489D3" w14:textId="5D1A2906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 xml:space="preserve">Legal Studies, Real Estate, </w:t>
            </w:r>
            <w:r w:rsidR="003E2EA3">
              <w:rPr>
                <w:i/>
                <w:sz w:val="20"/>
                <w:szCs w:val="20"/>
              </w:rPr>
              <w:t xml:space="preserve">C. Herman Terry </w:t>
            </w:r>
            <w:r w:rsidRPr="004C6FAA">
              <w:rPr>
                <w:i/>
                <w:sz w:val="20"/>
                <w:szCs w:val="20"/>
              </w:rPr>
              <w:t>Risk Management &amp; Insurance</w:t>
            </w:r>
          </w:p>
          <w:p w14:paraId="4AE8631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Facilities &amp; Logistics</w:t>
            </w:r>
          </w:p>
          <w:p w14:paraId="502EDB9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 Information Systems</w:t>
            </w:r>
          </w:p>
          <w:p w14:paraId="30AB5FC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Marketing</w:t>
            </w:r>
          </w:p>
          <w:p w14:paraId="39868EB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Music Business</w:t>
            </w:r>
          </w:p>
          <w:p w14:paraId="7A1ED80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Entrepreneurship</w:t>
            </w:r>
          </w:p>
          <w:p w14:paraId="0C51750F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Marketing &amp; Communications</w:t>
            </w:r>
          </w:p>
          <w:p w14:paraId="2C047A12" w14:textId="3B7D3441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Information Technology &amp; Selig</w:t>
            </w:r>
          </w:p>
          <w:p w14:paraId="42CBD22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Institute for Leadership Advancement</w:t>
            </w:r>
          </w:p>
          <w:p w14:paraId="204A75F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</w:t>
            </w:r>
          </w:p>
          <w:p w14:paraId="639D57D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Executive Programs</w:t>
            </w:r>
          </w:p>
          <w:p w14:paraId="319C55FB" w14:textId="77777777" w:rsidR="003E2EA3" w:rsidRDefault="004C6FAA" w:rsidP="003E2EA3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Professional</w:t>
            </w:r>
            <w:r w:rsidR="003E2EA3">
              <w:rPr>
                <w:i/>
                <w:sz w:val="20"/>
                <w:szCs w:val="20"/>
              </w:rPr>
              <w:t>, Executive, &amp; Online MBA</w:t>
            </w:r>
          </w:p>
          <w:p w14:paraId="1939770F" w14:textId="74B698E9" w:rsidR="004C6FAA" w:rsidRPr="003D4FC1" w:rsidRDefault="004C6FAA" w:rsidP="003E2EA3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Student Services</w:t>
            </w:r>
            <w:r w:rsidR="003E2EA3">
              <w:rPr>
                <w:i/>
                <w:sz w:val="20"/>
                <w:szCs w:val="20"/>
              </w:rPr>
              <w:t xml:space="preserve"> &amp; Office of Professional and Community Engagement</w:t>
            </w:r>
          </w:p>
        </w:tc>
      </w:tr>
    </w:tbl>
    <w:p w14:paraId="2B3EFD34" w14:textId="22265550" w:rsidR="00220BAB" w:rsidRDefault="00220BAB">
      <w:pPr>
        <w:rPr>
          <w:rFonts w:cs="Calibri Light"/>
        </w:rPr>
      </w:pPr>
    </w:p>
    <w:p w14:paraId="73A2CAD6" w14:textId="5C8D9EB4" w:rsidR="003E3475" w:rsidRDefault="003E3475" w:rsidP="00D80954">
      <w:pPr>
        <w:rPr>
          <w:b/>
        </w:rPr>
      </w:pPr>
      <w:r>
        <w:rPr>
          <w:b/>
        </w:rPr>
        <w:t>Old Business</w:t>
      </w:r>
    </w:p>
    <w:p w14:paraId="02ADEF8D" w14:textId="1EFD520C" w:rsidR="00FE1072" w:rsidRDefault="001D25FA" w:rsidP="00FE1072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Terry tailgate </w:t>
      </w:r>
      <w:r w:rsidR="00B51544">
        <w:rPr>
          <w:bCs/>
        </w:rPr>
        <w:t>Saturday, October 4</w:t>
      </w:r>
      <w:r w:rsidR="00B51544" w:rsidRPr="00B51544">
        <w:rPr>
          <w:bCs/>
          <w:vertAlign w:val="superscript"/>
        </w:rPr>
        <w:t>th</w:t>
      </w:r>
      <w:r w:rsidR="00B51544">
        <w:rPr>
          <w:bCs/>
        </w:rPr>
        <w:t xml:space="preserve"> </w:t>
      </w:r>
      <w:r>
        <w:rPr>
          <w:bCs/>
        </w:rPr>
        <w:t>– starts at 9:00am</w:t>
      </w:r>
    </w:p>
    <w:p w14:paraId="2A3140F3" w14:textId="6C02C54C" w:rsidR="00D01B95" w:rsidRDefault="00D01B95" w:rsidP="00FE1072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Well-being rewards deadline September 30</w:t>
      </w:r>
      <w:r w:rsidRPr="00D01B95">
        <w:rPr>
          <w:bCs/>
          <w:vertAlign w:val="superscript"/>
        </w:rPr>
        <w:t>th</w:t>
      </w:r>
      <w:r>
        <w:rPr>
          <w:bCs/>
        </w:rPr>
        <w:t xml:space="preserve"> </w:t>
      </w:r>
    </w:p>
    <w:p w14:paraId="16C0D284" w14:textId="0DB6BEE0" w:rsidR="00982B16" w:rsidRPr="00183E39" w:rsidRDefault="003E3475" w:rsidP="00183E39">
      <w:pPr>
        <w:rPr>
          <w:bCs/>
        </w:rPr>
      </w:pPr>
      <w:r>
        <w:rPr>
          <w:b/>
        </w:rPr>
        <w:t>New Business</w:t>
      </w:r>
      <w:r w:rsidRPr="003E3475">
        <w:rPr>
          <w:bCs/>
        </w:rPr>
        <w:t xml:space="preserve"> </w:t>
      </w:r>
    </w:p>
    <w:p w14:paraId="3889385C" w14:textId="75B1853F" w:rsidR="007852C5" w:rsidRDefault="00FE1072" w:rsidP="001D25FA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Guest Speaker</w:t>
      </w:r>
      <w:r w:rsidR="00C508F3">
        <w:rPr>
          <w:bCs/>
        </w:rPr>
        <w:t>s</w:t>
      </w:r>
      <w:r>
        <w:rPr>
          <w:bCs/>
        </w:rPr>
        <w:t xml:space="preserve">: </w:t>
      </w:r>
      <w:bookmarkStart w:id="0" w:name="_Hlk109292773"/>
      <w:r w:rsidR="008A7F92">
        <w:rPr>
          <w:bCs/>
        </w:rPr>
        <w:t>Chase Brown &amp; Matt Lee, Terry Facilities</w:t>
      </w:r>
    </w:p>
    <w:p w14:paraId="23F01718" w14:textId="2DE829AB" w:rsidR="008A7F92" w:rsidRDefault="008A7F92" w:rsidP="008A7F92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Course scheduling for spring 2026 in progress</w:t>
      </w:r>
    </w:p>
    <w:p w14:paraId="3225894A" w14:textId="5AD41BCF" w:rsidR="008A7F92" w:rsidRDefault="008A7F92" w:rsidP="008A7F92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Terry Uptown (</w:t>
      </w:r>
      <w:proofErr w:type="spellStart"/>
      <w:r>
        <w:rPr>
          <w:bCs/>
        </w:rPr>
        <w:t>B</w:t>
      </w:r>
      <w:r w:rsidR="00183E39">
        <w:rPr>
          <w:bCs/>
        </w:rPr>
        <w:t>o</w:t>
      </w:r>
      <w:r>
        <w:rPr>
          <w:bCs/>
        </w:rPr>
        <w:t>A</w:t>
      </w:r>
      <w:proofErr w:type="spellEnd"/>
      <w:r>
        <w:rPr>
          <w:bCs/>
        </w:rPr>
        <w:t xml:space="preserve"> building</w:t>
      </w:r>
      <w:r w:rsidR="005601BF">
        <w:rPr>
          <w:bCs/>
        </w:rPr>
        <w:t>, 110 E. Clayton St.</w:t>
      </w:r>
      <w:r>
        <w:rPr>
          <w:bCs/>
        </w:rPr>
        <w:t>) consists of TBO, OMC, and some of OIT</w:t>
      </w:r>
    </w:p>
    <w:p w14:paraId="4F044648" w14:textId="465FC93A" w:rsidR="008A7F92" w:rsidRDefault="008A7F92" w:rsidP="008A7F92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Managed by Landmark Properties</w:t>
      </w:r>
    </w:p>
    <w:p w14:paraId="453F61B8" w14:textId="6C9A2147" w:rsidR="008A7F92" w:rsidRDefault="008A7F92" w:rsidP="008A7F92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Despite the expansion to Uptown, Terry is still at full capacity</w:t>
      </w:r>
    </w:p>
    <w:p w14:paraId="149CE95F" w14:textId="36CF92E9" w:rsidR="008A7F92" w:rsidRDefault="008A7F92" w:rsidP="008A7F92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Terry homecoming tent will go up after the Alabama game</w:t>
      </w:r>
    </w:p>
    <w:p w14:paraId="477AC68C" w14:textId="75B8D71C" w:rsidR="008A7F92" w:rsidRDefault="008A7F92" w:rsidP="008A7F92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If you are aware of any scheduling needs, especially those in classrooms or the Stelling Study, please notify Facilities ASAP</w:t>
      </w:r>
    </w:p>
    <w:p w14:paraId="48637312" w14:textId="5814241F" w:rsidR="008A7F92" w:rsidRDefault="008A7F92" w:rsidP="008A7F92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lastRenderedPageBreak/>
        <w:t>Stelling sometimes used by non-Terry units, but Terry has priority over the space</w:t>
      </w:r>
      <w:r w:rsidR="00846792">
        <w:rPr>
          <w:bCs/>
        </w:rPr>
        <w:t>. Terry doesn’t make money when we host non-Terry units (contrary to places like Tate)</w:t>
      </w:r>
    </w:p>
    <w:p w14:paraId="190B7A42" w14:textId="6B9A2014" w:rsidR="008A7F92" w:rsidRDefault="008A7F92" w:rsidP="008A7F92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Orkin D207 no</w:t>
      </w:r>
      <w:r w:rsidR="00AB40A1">
        <w:rPr>
          <w:bCs/>
        </w:rPr>
        <w:t xml:space="preserve"> longer</w:t>
      </w:r>
      <w:r>
        <w:rPr>
          <w:bCs/>
        </w:rPr>
        <w:t xml:space="preserve"> available for booking</w:t>
      </w:r>
    </w:p>
    <w:p w14:paraId="08832069" w14:textId="282263F9" w:rsidR="00D24559" w:rsidRDefault="00D24559" w:rsidP="008A7F92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Be wary of using A400 Moore-Rooker if you have tech needs</w:t>
      </w:r>
    </w:p>
    <w:p w14:paraId="594715DA" w14:textId="7D409E9B" w:rsidR="00AB40A1" w:rsidRDefault="00AB40A1" w:rsidP="00AB40A1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Baptist Center: Turner Construction is working on the demolition, design, and construction of a new facility. Timeline ~7 years.</w:t>
      </w:r>
    </w:p>
    <w:p w14:paraId="46980FB7" w14:textId="29698A2F" w:rsidR="00AB40A1" w:rsidRDefault="00AB40A1" w:rsidP="00AB40A1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Facilities meeting with Turner in October to better determine timeline, especially for demolition</w:t>
      </w:r>
    </w:p>
    <w:p w14:paraId="119AC404" w14:textId="4A1F3B93" w:rsidR="00E47953" w:rsidRDefault="00AB40A1" w:rsidP="00D75E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Starting next semester, the daily class schedule will be changing. Office of Registrar website should have more details.</w:t>
      </w:r>
    </w:p>
    <w:p w14:paraId="6B729E3A" w14:textId="1ADD64F4" w:rsidR="00D75E0F" w:rsidRDefault="00D75E0F" w:rsidP="00D75E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Question re: safety concerns related to Broad/Newton Street Intersection traffic and secondary backup affecting Hull Deck</w:t>
      </w:r>
    </w:p>
    <w:p w14:paraId="4F3D0472" w14:textId="57F77CE3" w:rsidR="00D75E0F" w:rsidRDefault="00D75E0F" w:rsidP="00D75E0F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Not much that Terry/UGA can do since it’s controlled by ACC/GDOT, but Chase provided some links to give feedback to ACC</w:t>
      </w:r>
    </w:p>
    <w:p w14:paraId="3CFA4DD8" w14:textId="0A34BEDE" w:rsidR="00D75E0F" w:rsidRDefault="00D75E0F" w:rsidP="00D75E0F">
      <w:pPr>
        <w:pStyle w:val="ListParagraph"/>
        <w:numPr>
          <w:ilvl w:val="2"/>
          <w:numId w:val="17"/>
        </w:numPr>
        <w:rPr>
          <w:bCs/>
        </w:rPr>
      </w:pPr>
      <w:hyperlink r:id="rId7" w:tooltip="https://www.accgov.com/FormCenter/People-Belonging-62/Welcome-to-our-Suggestion-Box-983" w:history="1">
        <w:r w:rsidRPr="00D75E0F">
          <w:rPr>
            <w:rStyle w:val="Hyperlink"/>
            <w:bCs/>
          </w:rPr>
          <w:t>https://www.accgov.com/FormCenter/People-Belonging-62/Welcome-to-our-Suggestion-Box-983</w:t>
        </w:r>
      </w:hyperlink>
    </w:p>
    <w:p w14:paraId="65D0B67A" w14:textId="0BA7DB16" w:rsidR="00D75E0F" w:rsidRDefault="00D75E0F" w:rsidP="00D75E0F">
      <w:pPr>
        <w:pStyle w:val="ListParagraph"/>
        <w:numPr>
          <w:ilvl w:val="2"/>
          <w:numId w:val="17"/>
        </w:numPr>
        <w:rPr>
          <w:bCs/>
        </w:rPr>
      </w:pPr>
      <w:hyperlink r:id="rId8" w:tooltip="https://www.accgov.com/2835/Forms-and-Documents" w:history="1">
        <w:r w:rsidRPr="00D75E0F">
          <w:rPr>
            <w:rStyle w:val="Hyperlink"/>
            <w:bCs/>
          </w:rPr>
          <w:t>https://www.accgov.com/2835/Forms-and-Documents</w:t>
        </w:r>
      </w:hyperlink>
    </w:p>
    <w:p w14:paraId="0B9CBDD2" w14:textId="551C70BB" w:rsidR="00D75E0F" w:rsidRPr="00D75E0F" w:rsidRDefault="00D75E0F" w:rsidP="00D75E0F">
      <w:pPr>
        <w:pStyle w:val="ListParagraph"/>
        <w:numPr>
          <w:ilvl w:val="2"/>
          <w:numId w:val="17"/>
        </w:numPr>
        <w:rPr>
          <w:bCs/>
        </w:rPr>
      </w:pPr>
      <w:hyperlink r:id="rId9" w:tooltip="https://www.accgov.com/DocumentCenter/View/100776/Local-Road-Safety-Plan?bidId=" w:history="1">
        <w:r w:rsidRPr="00D75E0F">
          <w:rPr>
            <w:rStyle w:val="Hyperlink"/>
            <w:bCs/>
          </w:rPr>
          <w:t>https://www.accgov.com/DocumentCenter/View/100776/Local-Road-Safety-Plan?bidId=</w:t>
        </w:r>
      </w:hyperlink>
    </w:p>
    <w:p w14:paraId="3744A6F5" w14:textId="77777777" w:rsidR="00183E39" w:rsidRDefault="00183E39" w:rsidP="00183E39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2 new representatives voted in:</w:t>
      </w:r>
    </w:p>
    <w:p w14:paraId="5FC5E8BB" w14:textId="77777777" w:rsidR="00183E39" w:rsidRDefault="00183E39" w:rsidP="00183E39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Amy Harris: Accounting</w:t>
      </w:r>
    </w:p>
    <w:p w14:paraId="467E4512" w14:textId="77777777" w:rsidR="00183E39" w:rsidRDefault="00183E39" w:rsidP="00183E39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Motion: Vivian Brookshire; Second: Erin Garrett</w:t>
      </w:r>
    </w:p>
    <w:p w14:paraId="752C9608" w14:textId="77777777" w:rsidR="00183E39" w:rsidRDefault="00183E39" w:rsidP="00183E39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Passed unanimously. Welcome, Amy!</w:t>
      </w:r>
    </w:p>
    <w:p w14:paraId="4A84B095" w14:textId="77777777" w:rsidR="00183E39" w:rsidRDefault="00183E39" w:rsidP="00183E39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Sam Brodrick: Institute for Leadership Advancement</w:t>
      </w:r>
    </w:p>
    <w:p w14:paraId="5F7731BF" w14:textId="77777777" w:rsidR="00183E39" w:rsidRDefault="00183E39" w:rsidP="00183E39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Motion: Bailey Bryant; Second: Nicole Moore</w:t>
      </w:r>
    </w:p>
    <w:p w14:paraId="7ABC629F" w14:textId="77777777" w:rsidR="00183E39" w:rsidRDefault="00183E39" w:rsidP="00183E39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Passed unanimously. Welcome, Sam!</w:t>
      </w:r>
    </w:p>
    <w:p w14:paraId="28205FBB" w14:textId="77777777" w:rsidR="00183E39" w:rsidRDefault="00183E39" w:rsidP="00183E39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Nominations for new SRG secretary</w:t>
      </w:r>
    </w:p>
    <w:p w14:paraId="7D05470C" w14:textId="77777777" w:rsidR="00183E39" w:rsidRDefault="00183E39" w:rsidP="00183E39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Jamie Jimenez nominated. Motion: Vivian Brookshire; Second: Nicole More</w:t>
      </w:r>
    </w:p>
    <w:p w14:paraId="4E838774" w14:textId="77777777" w:rsidR="00183E39" w:rsidRDefault="00183E39" w:rsidP="00183E39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Passed unanimously. Thank you, Jamie!</w:t>
      </w:r>
    </w:p>
    <w:p w14:paraId="70EA7D02" w14:textId="43698163" w:rsidR="008A7F92" w:rsidRDefault="004B3C7B" w:rsidP="008A7F92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Fall</w:t>
      </w:r>
      <w:r w:rsidR="008A7F92">
        <w:rPr>
          <w:bCs/>
        </w:rPr>
        <w:t xml:space="preserve"> Terry Staff event 10/29</w:t>
      </w:r>
      <w:r w:rsidR="00574FD4">
        <w:rPr>
          <w:bCs/>
        </w:rPr>
        <w:t xml:space="preserve"> – Stelling Study</w:t>
      </w:r>
      <w:r w:rsidR="001F0779">
        <w:rPr>
          <w:bCs/>
        </w:rPr>
        <w:t xml:space="preserve"> </w:t>
      </w:r>
    </w:p>
    <w:p w14:paraId="652C0E22" w14:textId="6583354E" w:rsidR="008A7F92" w:rsidRDefault="00BF2D71" w:rsidP="008A7F92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“</w:t>
      </w:r>
      <w:r w:rsidR="00574FD4">
        <w:rPr>
          <w:bCs/>
        </w:rPr>
        <w:t>Trunk or Treat</w:t>
      </w:r>
      <w:r>
        <w:rPr>
          <w:bCs/>
        </w:rPr>
        <w:t>”</w:t>
      </w:r>
      <w:r w:rsidR="00574FD4">
        <w:rPr>
          <w:bCs/>
        </w:rPr>
        <w:t xml:space="preserve"> t</w:t>
      </w:r>
      <w:r w:rsidR="008A7F92" w:rsidRPr="008A7F92">
        <w:rPr>
          <w:bCs/>
        </w:rPr>
        <w:t xml:space="preserve">abling with your teams/units </w:t>
      </w:r>
      <w:r w:rsidR="00732D40">
        <w:rPr>
          <w:bCs/>
        </w:rPr>
        <w:t>(</w:t>
      </w:r>
      <w:r w:rsidR="00732D40" w:rsidRPr="008A7F92">
        <w:rPr>
          <w:bCs/>
        </w:rPr>
        <w:t>like</w:t>
      </w:r>
      <w:r w:rsidR="008A7F92" w:rsidRPr="008A7F92">
        <w:rPr>
          <w:bCs/>
        </w:rPr>
        <w:t xml:space="preserve"> last year</w:t>
      </w:r>
      <w:r w:rsidR="00732D40">
        <w:rPr>
          <w:bCs/>
        </w:rPr>
        <w:t xml:space="preserve"> for those who were here)</w:t>
      </w:r>
      <w:r w:rsidR="008A7F92">
        <w:rPr>
          <w:bCs/>
        </w:rPr>
        <w:t xml:space="preserve"> – games, treats</w:t>
      </w:r>
      <w:r>
        <w:rPr>
          <w:bCs/>
        </w:rPr>
        <w:t>/snacks</w:t>
      </w:r>
      <w:r w:rsidR="008A7F92">
        <w:rPr>
          <w:bCs/>
        </w:rPr>
        <w:t>, etc.</w:t>
      </w:r>
    </w:p>
    <w:p w14:paraId="337E0D0B" w14:textId="6A55D88F" w:rsidR="00574FD4" w:rsidRDefault="00574FD4" w:rsidP="00574FD4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If you have a small request for items to purchase for your table, please send</w:t>
      </w:r>
      <w:r w:rsidR="001F64C7">
        <w:rPr>
          <w:bCs/>
        </w:rPr>
        <w:t xml:space="preserve"> Amazon wish list</w:t>
      </w:r>
      <w:r>
        <w:rPr>
          <w:bCs/>
        </w:rPr>
        <w:t xml:space="preserve"> to </w:t>
      </w:r>
      <w:r w:rsidR="00037C62">
        <w:rPr>
          <w:bCs/>
        </w:rPr>
        <w:t xml:space="preserve">Kari Sicard before </w:t>
      </w:r>
      <w:r w:rsidR="00DD26B9">
        <w:rPr>
          <w:bCs/>
        </w:rPr>
        <w:t>Tuesday</w:t>
      </w:r>
      <w:r w:rsidR="00037C62">
        <w:rPr>
          <w:bCs/>
        </w:rPr>
        <w:t>, October 1</w:t>
      </w:r>
      <w:r w:rsidR="00DD26B9">
        <w:rPr>
          <w:bCs/>
        </w:rPr>
        <w:t>4</w:t>
      </w:r>
    </w:p>
    <w:p w14:paraId="7982D8BF" w14:textId="6AB5C485" w:rsidR="00574FD4" w:rsidRDefault="008A7F92" w:rsidP="00574FD4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 xml:space="preserve">Will last ~1.5 </w:t>
      </w:r>
      <w:r w:rsidRPr="00682D9D">
        <w:rPr>
          <w:bCs/>
        </w:rPr>
        <w:t>hours</w:t>
      </w:r>
      <w:r w:rsidR="00501114" w:rsidRPr="00682D9D">
        <w:rPr>
          <w:bCs/>
        </w:rPr>
        <w:t xml:space="preserve"> (Last year 12:00-1:30pm</w:t>
      </w:r>
      <w:r w:rsidR="00682D9D" w:rsidRPr="00682D9D">
        <w:rPr>
          <w:bCs/>
        </w:rPr>
        <w:t>, so aiming for that again this year</w:t>
      </w:r>
      <w:r w:rsidR="00501114" w:rsidRPr="00682D9D">
        <w:rPr>
          <w:bCs/>
        </w:rPr>
        <w:t>)</w:t>
      </w:r>
      <w:r w:rsidRPr="00682D9D">
        <w:rPr>
          <w:bCs/>
        </w:rPr>
        <w:t>,</w:t>
      </w:r>
      <w:r>
        <w:rPr>
          <w:bCs/>
        </w:rPr>
        <w:t xml:space="preserve"> room will be available at </w:t>
      </w:r>
      <w:r w:rsidR="00682D9D">
        <w:rPr>
          <w:bCs/>
        </w:rPr>
        <w:t>~</w:t>
      </w:r>
      <w:r>
        <w:rPr>
          <w:bCs/>
        </w:rPr>
        <w:t>9</w:t>
      </w:r>
      <w:r w:rsidR="005F6E6F">
        <w:rPr>
          <w:bCs/>
        </w:rPr>
        <w:t>:00</w:t>
      </w:r>
      <w:r>
        <w:rPr>
          <w:bCs/>
        </w:rPr>
        <w:t>am for setup</w:t>
      </w:r>
    </w:p>
    <w:p w14:paraId="40252C35" w14:textId="485F16F7" w:rsidR="00326873" w:rsidRPr="00574FD4" w:rsidRDefault="00326873" w:rsidP="00326873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Flu shots available in Stelling Study September 29</w:t>
      </w:r>
      <w:r w:rsidRPr="00326873">
        <w:rPr>
          <w:bCs/>
          <w:vertAlign w:val="superscript"/>
        </w:rPr>
        <w:t>th</w:t>
      </w:r>
      <w:r>
        <w:rPr>
          <w:bCs/>
        </w:rPr>
        <w:t>, 3:00-5:00pm</w:t>
      </w:r>
    </w:p>
    <w:p w14:paraId="6BEAECB8" w14:textId="26F03CCB" w:rsidR="00982B16" w:rsidRDefault="00982B16" w:rsidP="00982B16">
      <w:pPr>
        <w:rPr>
          <w:b/>
        </w:rPr>
      </w:pPr>
      <w:r w:rsidRPr="00982B16">
        <w:rPr>
          <w:b/>
        </w:rPr>
        <w:t>Considerations for future</w:t>
      </w:r>
    </w:p>
    <w:p w14:paraId="7B5294E0" w14:textId="7621ACC9" w:rsidR="00982B16" w:rsidRPr="00982B16" w:rsidRDefault="00982B16" w:rsidP="00982B16">
      <w:pPr>
        <w:pStyle w:val="ListParagraph"/>
        <w:numPr>
          <w:ilvl w:val="0"/>
          <w:numId w:val="22"/>
        </w:numPr>
        <w:rPr>
          <w:b/>
        </w:rPr>
      </w:pPr>
      <w:r>
        <w:rPr>
          <w:bCs/>
        </w:rPr>
        <w:t>SRG Exec Board is accepting suggestions for guest speakers</w:t>
      </w:r>
    </w:p>
    <w:p w14:paraId="4EE2C12E" w14:textId="08373DE8" w:rsidR="00982B16" w:rsidRPr="00982B16" w:rsidRDefault="00982B16" w:rsidP="00982B16">
      <w:pPr>
        <w:pStyle w:val="ListParagraph"/>
        <w:numPr>
          <w:ilvl w:val="1"/>
          <w:numId w:val="22"/>
        </w:numPr>
        <w:rPr>
          <w:b/>
        </w:rPr>
      </w:pPr>
      <w:r>
        <w:rPr>
          <w:bCs/>
        </w:rPr>
        <w:t xml:space="preserve">Suggested during the meeting: Someone who can speak </w:t>
      </w:r>
      <w:r w:rsidR="00620C10">
        <w:rPr>
          <w:bCs/>
        </w:rPr>
        <w:t>to</w:t>
      </w:r>
      <w:r>
        <w:rPr>
          <w:bCs/>
        </w:rPr>
        <w:t xml:space="preserve"> UGA Journeys</w:t>
      </w:r>
      <w:r w:rsidR="0069436C">
        <w:rPr>
          <w:bCs/>
        </w:rPr>
        <w:t xml:space="preserve"> implementation</w:t>
      </w:r>
    </w:p>
    <w:p w14:paraId="315810DE" w14:textId="2335D29D" w:rsidR="00982B16" w:rsidRPr="00982B16" w:rsidRDefault="00982B16" w:rsidP="00982B16">
      <w:pPr>
        <w:pStyle w:val="ListParagraph"/>
        <w:numPr>
          <w:ilvl w:val="0"/>
          <w:numId w:val="22"/>
        </w:numPr>
        <w:rPr>
          <w:b/>
        </w:rPr>
      </w:pPr>
      <w:r>
        <w:rPr>
          <w:bCs/>
        </w:rPr>
        <w:lastRenderedPageBreak/>
        <w:t>Among your units, please gauge interest in incorporating CPR and/or AED training into a Terry staff event</w:t>
      </w:r>
    </w:p>
    <w:p w14:paraId="68005DF3" w14:textId="3C4CFDD3" w:rsidR="00982B16" w:rsidRPr="00501114" w:rsidRDefault="00982B16" w:rsidP="00982B16">
      <w:pPr>
        <w:pStyle w:val="ListParagraph"/>
        <w:numPr>
          <w:ilvl w:val="1"/>
          <w:numId w:val="22"/>
        </w:numPr>
        <w:rPr>
          <w:b/>
        </w:rPr>
      </w:pPr>
      <w:r>
        <w:rPr>
          <w:bCs/>
        </w:rPr>
        <w:t>UGA keeps track of # of people in each building who are CPR/AED certified</w:t>
      </w:r>
    </w:p>
    <w:p w14:paraId="602E0C96" w14:textId="5E5B1ED5" w:rsidR="00501114" w:rsidRPr="00501114" w:rsidRDefault="00501114" w:rsidP="00501114">
      <w:pPr>
        <w:pStyle w:val="ListParagraph"/>
        <w:numPr>
          <w:ilvl w:val="0"/>
          <w:numId w:val="22"/>
        </w:numPr>
        <w:rPr>
          <w:b/>
        </w:rPr>
      </w:pPr>
      <w:r>
        <w:rPr>
          <w:bCs/>
        </w:rPr>
        <w:t>Future discussion: BAPS budget from FY26 perspective (Zen Den, wellness/other events)</w:t>
      </w:r>
    </w:p>
    <w:p w14:paraId="601B88EA" w14:textId="1E6F63FC" w:rsidR="00501114" w:rsidRPr="00982B16" w:rsidRDefault="00501114" w:rsidP="00501114">
      <w:pPr>
        <w:pStyle w:val="ListParagraph"/>
        <w:numPr>
          <w:ilvl w:val="1"/>
          <w:numId w:val="22"/>
        </w:numPr>
        <w:rPr>
          <w:b/>
        </w:rPr>
      </w:pPr>
      <w:r>
        <w:rPr>
          <w:bCs/>
        </w:rPr>
        <w:t>BAPS residual money DOES carry forward</w:t>
      </w:r>
    </w:p>
    <w:bookmarkEnd w:id="0"/>
    <w:p w14:paraId="55F3C165" w14:textId="36E1D606" w:rsidR="00982B16" w:rsidRDefault="00982B16" w:rsidP="000B4318">
      <w:pPr>
        <w:rPr>
          <w:rFonts w:cs="Calibri Light"/>
        </w:rPr>
      </w:pPr>
      <w:r>
        <w:rPr>
          <w:rFonts w:cs="Calibri Light"/>
        </w:rPr>
        <w:t>Motion to approve the August minutes</w:t>
      </w:r>
    </w:p>
    <w:p w14:paraId="7559FD4E" w14:textId="6FD31114" w:rsidR="00982B16" w:rsidRDefault="00982B16" w:rsidP="00982B16">
      <w:pPr>
        <w:pStyle w:val="ListParagraph"/>
        <w:numPr>
          <w:ilvl w:val="0"/>
          <w:numId w:val="23"/>
        </w:numPr>
        <w:rPr>
          <w:rFonts w:cs="Calibri Light"/>
        </w:rPr>
      </w:pPr>
      <w:r>
        <w:rPr>
          <w:rFonts w:cs="Calibri Light"/>
        </w:rPr>
        <w:t>Motion: Jamie Jimenez</w:t>
      </w:r>
    </w:p>
    <w:p w14:paraId="1E307360" w14:textId="03A7F48F" w:rsidR="00982B16" w:rsidRDefault="00982B16" w:rsidP="00982B16">
      <w:pPr>
        <w:pStyle w:val="ListParagraph"/>
        <w:numPr>
          <w:ilvl w:val="0"/>
          <w:numId w:val="23"/>
        </w:numPr>
        <w:rPr>
          <w:rFonts w:cs="Calibri Light"/>
        </w:rPr>
      </w:pPr>
      <w:r>
        <w:rPr>
          <w:rFonts w:cs="Calibri Light"/>
        </w:rPr>
        <w:t>Second: Erin Garrett</w:t>
      </w:r>
    </w:p>
    <w:p w14:paraId="6FD94A5F" w14:textId="42B3C6F2" w:rsidR="00982B16" w:rsidRPr="00982B16" w:rsidRDefault="00982B16" w:rsidP="00982B16">
      <w:pPr>
        <w:pStyle w:val="ListParagraph"/>
        <w:numPr>
          <w:ilvl w:val="0"/>
          <w:numId w:val="23"/>
        </w:numPr>
        <w:rPr>
          <w:rFonts w:cs="Calibri Light"/>
        </w:rPr>
      </w:pPr>
      <w:r>
        <w:rPr>
          <w:rFonts w:cs="Calibri Light"/>
        </w:rPr>
        <w:t>Approved unanimously with no amendments</w:t>
      </w:r>
    </w:p>
    <w:p w14:paraId="65D1A6F3" w14:textId="4297D5D9" w:rsidR="000B4318" w:rsidRDefault="001D0B6D" w:rsidP="000B4318">
      <w:pPr>
        <w:rPr>
          <w:rFonts w:cs="Calibri Light"/>
        </w:rPr>
      </w:pPr>
      <w:r>
        <w:rPr>
          <w:rFonts w:cs="Calibri Light"/>
        </w:rPr>
        <w:t xml:space="preserve">Motion to adjourn </w:t>
      </w:r>
      <w:r w:rsidR="00660153">
        <w:rPr>
          <w:rFonts w:cs="Calibri Light"/>
        </w:rPr>
        <w:t xml:space="preserve">the </w:t>
      </w:r>
      <w:r>
        <w:rPr>
          <w:rFonts w:cs="Calibri Light"/>
        </w:rPr>
        <w:t>meeting:</w:t>
      </w:r>
    </w:p>
    <w:p w14:paraId="43A6A381" w14:textId="58DEDB59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Motion: </w:t>
      </w:r>
      <w:r w:rsidR="00982B16">
        <w:rPr>
          <w:rFonts w:cs="Calibri Light"/>
        </w:rPr>
        <w:t>Vivian Brookshire</w:t>
      </w:r>
    </w:p>
    <w:p w14:paraId="2218B689" w14:textId="08B9DB0E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Second: </w:t>
      </w:r>
      <w:r w:rsidR="00982B16">
        <w:rPr>
          <w:rFonts w:cs="Calibri Light"/>
        </w:rPr>
        <w:t>Nicole Moore</w:t>
      </w:r>
    </w:p>
    <w:p w14:paraId="260CF9FC" w14:textId="757FBF2B" w:rsidR="001D0B6D" w:rsidRPr="001D0B6D" w:rsidRDefault="001D0B6D" w:rsidP="001D0B6D">
      <w:pPr>
        <w:rPr>
          <w:rFonts w:cs="Calibri Light"/>
        </w:rPr>
      </w:pPr>
      <w:r>
        <w:rPr>
          <w:rFonts w:cs="Calibri Light"/>
        </w:rPr>
        <w:t>Meeting adjourned.</w:t>
      </w:r>
      <w:r w:rsidR="003255A3">
        <w:rPr>
          <w:rFonts w:cs="Calibri Light"/>
        </w:rPr>
        <w:t xml:space="preserve"> </w:t>
      </w:r>
    </w:p>
    <w:sectPr w:rsidR="001D0B6D" w:rsidRPr="001D0B6D" w:rsidSect="0030642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62BB" w14:textId="77777777" w:rsidR="00FB0684" w:rsidRDefault="00FB0684" w:rsidP="004C6FAA">
      <w:pPr>
        <w:spacing w:after="0" w:line="240" w:lineRule="auto"/>
      </w:pPr>
      <w:r>
        <w:separator/>
      </w:r>
    </w:p>
  </w:endnote>
  <w:endnote w:type="continuationSeparator" w:id="0">
    <w:p w14:paraId="74F58335" w14:textId="77777777" w:rsidR="00FB0684" w:rsidRDefault="00FB0684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13F9" w14:textId="77777777" w:rsidR="00FB0684" w:rsidRDefault="00FB0684" w:rsidP="004C6FAA">
      <w:pPr>
        <w:spacing w:after="0" w:line="240" w:lineRule="auto"/>
      </w:pPr>
      <w:r>
        <w:separator/>
      </w:r>
    </w:p>
  </w:footnote>
  <w:footnote w:type="continuationSeparator" w:id="0">
    <w:p w14:paraId="78407F31" w14:textId="77777777" w:rsidR="00FB0684" w:rsidRDefault="00FB0684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F0"/>
    <w:multiLevelType w:val="hybridMultilevel"/>
    <w:tmpl w:val="084EE3C8"/>
    <w:lvl w:ilvl="0" w:tplc="73BA1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409"/>
    <w:multiLevelType w:val="hybridMultilevel"/>
    <w:tmpl w:val="41DA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56BA"/>
    <w:multiLevelType w:val="hybridMultilevel"/>
    <w:tmpl w:val="FE38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D4412"/>
    <w:multiLevelType w:val="hybridMultilevel"/>
    <w:tmpl w:val="5FA8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06AB"/>
    <w:multiLevelType w:val="hybridMultilevel"/>
    <w:tmpl w:val="DB2E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20208"/>
    <w:multiLevelType w:val="hybridMultilevel"/>
    <w:tmpl w:val="20CE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A2166"/>
    <w:multiLevelType w:val="hybridMultilevel"/>
    <w:tmpl w:val="B8FC1988"/>
    <w:lvl w:ilvl="0" w:tplc="91FA9C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20647"/>
    <w:multiLevelType w:val="hybridMultilevel"/>
    <w:tmpl w:val="E4785D68"/>
    <w:lvl w:ilvl="0" w:tplc="EB884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1736B"/>
    <w:multiLevelType w:val="hybridMultilevel"/>
    <w:tmpl w:val="3FBC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1426A"/>
    <w:multiLevelType w:val="hybridMultilevel"/>
    <w:tmpl w:val="3E9A10C2"/>
    <w:lvl w:ilvl="0" w:tplc="91FA9C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EF7AC8"/>
    <w:multiLevelType w:val="hybridMultilevel"/>
    <w:tmpl w:val="29AE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36C2"/>
    <w:multiLevelType w:val="hybridMultilevel"/>
    <w:tmpl w:val="CD46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B08AC"/>
    <w:multiLevelType w:val="hybridMultilevel"/>
    <w:tmpl w:val="D0E2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B58D6"/>
    <w:multiLevelType w:val="hybridMultilevel"/>
    <w:tmpl w:val="BFBA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A4461"/>
    <w:multiLevelType w:val="hybridMultilevel"/>
    <w:tmpl w:val="BD8AFEE4"/>
    <w:lvl w:ilvl="0" w:tplc="20001D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B5E0D"/>
    <w:multiLevelType w:val="hybridMultilevel"/>
    <w:tmpl w:val="F4F0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11"/>
  </w:num>
  <w:num w:numId="2" w16cid:durableId="1756048119">
    <w:abstractNumId w:val="1"/>
  </w:num>
  <w:num w:numId="3" w16cid:durableId="1475097192">
    <w:abstractNumId w:val="2"/>
  </w:num>
  <w:num w:numId="4" w16cid:durableId="110248857">
    <w:abstractNumId w:val="5"/>
  </w:num>
  <w:num w:numId="5" w16cid:durableId="942803480">
    <w:abstractNumId w:val="16"/>
  </w:num>
  <w:num w:numId="6" w16cid:durableId="684282664">
    <w:abstractNumId w:val="17"/>
  </w:num>
  <w:num w:numId="7" w16cid:durableId="1229077647">
    <w:abstractNumId w:val="21"/>
  </w:num>
  <w:num w:numId="8" w16cid:durableId="206993961">
    <w:abstractNumId w:val="7"/>
  </w:num>
  <w:num w:numId="9" w16cid:durableId="1246037404">
    <w:abstractNumId w:val="3"/>
  </w:num>
  <w:num w:numId="10" w16cid:durableId="211158676">
    <w:abstractNumId w:val="8"/>
  </w:num>
  <w:num w:numId="11" w16cid:durableId="1985968943">
    <w:abstractNumId w:val="20"/>
  </w:num>
  <w:num w:numId="12" w16cid:durableId="1317343535">
    <w:abstractNumId w:val="10"/>
  </w:num>
  <w:num w:numId="13" w16cid:durableId="108621685">
    <w:abstractNumId w:val="22"/>
  </w:num>
  <w:num w:numId="14" w16cid:durableId="298728211">
    <w:abstractNumId w:val="4"/>
  </w:num>
  <w:num w:numId="15" w16cid:durableId="1535773546">
    <w:abstractNumId w:val="18"/>
  </w:num>
  <w:num w:numId="16" w16cid:durableId="374739979">
    <w:abstractNumId w:val="19"/>
  </w:num>
  <w:num w:numId="17" w16cid:durableId="1935432655">
    <w:abstractNumId w:val="14"/>
  </w:num>
  <w:num w:numId="18" w16cid:durableId="2104059755">
    <w:abstractNumId w:val="0"/>
  </w:num>
  <w:num w:numId="19" w16cid:durableId="301545343">
    <w:abstractNumId w:val="9"/>
  </w:num>
  <w:num w:numId="20" w16cid:durableId="1374886602">
    <w:abstractNumId w:val="13"/>
  </w:num>
  <w:num w:numId="21" w16cid:durableId="1316955545">
    <w:abstractNumId w:val="12"/>
  </w:num>
  <w:num w:numId="22" w16cid:durableId="804664032">
    <w:abstractNumId w:val="15"/>
  </w:num>
  <w:num w:numId="23" w16cid:durableId="1578594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07E63"/>
    <w:rsid w:val="000232FC"/>
    <w:rsid w:val="00037C62"/>
    <w:rsid w:val="00056DAE"/>
    <w:rsid w:val="00093A0E"/>
    <w:rsid w:val="000A645A"/>
    <w:rsid w:val="000B39E5"/>
    <w:rsid w:val="000B4318"/>
    <w:rsid w:val="00101284"/>
    <w:rsid w:val="001501F9"/>
    <w:rsid w:val="00183E39"/>
    <w:rsid w:val="00195440"/>
    <w:rsid w:val="001A0FA8"/>
    <w:rsid w:val="001B58F8"/>
    <w:rsid w:val="001D0B6D"/>
    <w:rsid w:val="001D25FA"/>
    <w:rsid w:val="001E770E"/>
    <w:rsid w:val="001F0779"/>
    <w:rsid w:val="001F64C7"/>
    <w:rsid w:val="00220BAB"/>
    <w:rsid w:val="0022309C"/>
    <w:rsid w:val="002339A1"/>
    <w:rsid w:val="0024543D"/>
    <w:rsid w:val="00253018"/>
    <w:rsid w:val="0025677A"/>
    <w:rsid w:val="0028550D"/>
    <w:rsid w:val="002C611A"/>
    <w:rsid w:val="003026C1"/>
    <w:rsid w:val="00306429"/>
    <w:rsid w:val="003255A3"/>
    <w:rsid w:val="00326873"/>
    <w:rsid w:val="00343F3C"/>
    <w:rsid w:val="00346241"/>
    <w:rsid w:val="003A2324"/>
    <w:rsid w:val="003A3538"/>
    <w:rsid w:val="003D4FC1"/>
    <w:rsid w:val="003E17B7"/>
    <w:rsid w:val="003E2EA3"/>
    <w:rsid w:val="003E3475"/>
    <w:rsid w:val="00430BFF"/>
    <w:rsid w:val="004429E5"/>
    <w:rsid w:val="00442D00"/>
    <w:rsid w:val="00453654"/>
    <w:rsid w:val="004A7107"/>
    <w:rsid w:val="004B3C7B"/>
    <w:rsid w:val="004C2660"/>
    <w:rsid w:val="004C6FAA"/>
    <w:rsid w:val="00501114"/>
    <w:rsid w:val="005155C0"/>
    <w:rsid w:val="005601BF"/>
    <w:rsid w:val="00574FD4"/>
    <w:rsid w:val="005A5072"/>
    <w:rsid w:val="005F6E6F"/>
    <w:rsid w:val="00620C10"/>
    <w:rsid w:val="00631C24"/>
    <w:rsid w:val="006361F1"/>
    <w:rsid w:val="00660153"/>
    <w:rsid w:val="00682D9D"/>
    <w:rsid w:val="0069436C"/>
    <w:rsid w:val="006C6ECA"/>
    <w:rsid w:val="007309A3"/>
    <w:rsid w:val="00732D40"/>
    <w:rsid w:val="007439C2"/>
    <w:rsid w:val="007852C5"/>
    <w:rsid w:val="008151A5"/>
    <w:rsid w:val="008435E5"/>
    <w:rsid w:val="00846792"/>
    <w:rsid w:val="00882AD0"/>
    <w:rsid w:val="00882F60"/>
    <w:rsid w:val="008931AA"/>
    <w:rsid w:val="008A7F92"/>
    <w:rsid w:val="009266F1"/>
    <w:rsid w:val="00942990"/>
    <w:rsid w:val="00950487"/>
    <w:rsid w:val="0096245A"/>
    <w:rsid w:val="00982B16"/>
    <w:rsid w:val="009B1992"/>
    <w:rsid w:val="009B6A98"/>
    <w:rsid w:val="009B7EF5"/>
    <w:rsid w:val="009F6732"/>
    <w:rsid w:val="00A14733"/>
    <w:rsid w:val="00A15C07"/>
    <w:rsid w:val="00A461DD"/>
    <w:rsid w:val="00A72F90"/>
    <w:rsid w:val="00AA199B"/>
    <w:rsid w:val="00AB40A1"/>
    <w:rsid w:val="00AE2BC8"/>
    <w:rsid w:val="00AF7C39"/>
    <w:rsid w:val="00B11EBA"/>
    <w:rsid w:val="00B26CF9"/>
    <w:rsid w:val="00B51544"/>
    <w:rsid w:val="00BC453E"/>
    <w:rsid w:val="00BF2D71"/>
    <w:rsid w:val="00C26B4D"/>
    <w:rsid w:val="00C27DAB"/>
    <w:rsid w:val="00C3045A"/>
    <w:rsid w:val="00C40A3F"/>
    <w:rsid w:val="00C508F3"/>
    <w:rsid w:val="00C60A42"/>
    <w:rsid w:val="00C74BFA"/>
    <w:rsid w:val="00CC26A0"/>
    <w:rsid w:val="00CD366E"/>
    <w:rsid w:val="00CD539D"/>
    <w:rsid w:val="00CD6E88"/>
    <w:rsid w:val="00D01B95"/>
    <w:rsid w:val="00D14EF3"/>
    <w:rsid w:val="00D24559"/>
    <w:rsid w:val="00D37203"/>
    <w:rsid w:val="00D4667F"/>
    <w:rsid w:val="00D64532"/>
    <w:rsid w:val="00D75E0F"/>
    <w:rsid w:val="00D80954"/>
    <w:rsid w:val="00DB76E8"/>
    <w:rsid w:val="00DD26B9"/>
    <w:rsid w:val="00DF73D2"/>
    <w:rsid w:val="00E072C7"/>
    <w:rsid w:val="00E20411"/>
    <w:rsid w:val="00E359CC"/>
    <w:rsid w:val="00E47953"/>
    <w:rsid w:val="00E6221A"/>
    <w:rsid w:val="00E82763"/>
    <w:rsid w:val="00EA7EBC"/>
    <w:rsid w:val="00ED7ECC"/>
    <w:rsid w:val="00EE116C"/>
    <w:rsid w:val="00F660B2"/>
    <w:rsid w:val="00FA3949"/>
    <w:rsid w:val="00FB0684"/>
    <w:rsid w:val="00FB5837"/>
    <w:rsid w:val="00FB6BAD"/>
    <w:rsid w:val="00FD52A7"/>
    <w:rsid w:val="00FE1072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gov.com/2835/Forms-and-Docu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cgov.com/FormCenter/People-Belonging-62/Welcome-to-our-Suggestion-Box-9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cgov.com/DocumentCenter/View/100776/Local-Road-Safety-Plan?bidId=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Kari Ernestine Sicard</cp:lastModifiedBy>
  <cp:revision>7</cp:revision>
  <dcterms:created xsi:type="dcterms:W3CDTF">2025-09-29T16:38:00Z</dcterms:created>
  <dcterms:modified xsi:type="dcterms:W3CDTF">2025-10-08T13:47:00Z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5dcd2537c4e013085e784a8a5fdcd825c70610f709d9c378f7c58861ec00ecb6</vt:lpwstr>
  </property>
</Properties>
</file>