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50FBFB04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6B19AB">
        <w:rPr>
          <w:rFonts w:asciiTheme="minorHAnsi" w:hAnsiTheme="minorHAnsi" w:cstheme="minorHAnsi"/>
          <w:b/>
          <w:sz w:val="22"/>
          <w:szCs w:val="22"/>
        </w:rPr>
        <w:t>November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3D4FC1">
        <w:rPr>
          <w:rFonts w:asciiTheme="minorHAnsi" w:hAnsiTheme="minorHAnsi" w:cstheme="minorHAnsi"/>
          <w:b/>
          <w:sz w:val="22"/>
          <w:szCs w:val="22"/>
        </w:rPr>
        <w:t>3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1911CE61" w14:textId="255FCE7F" w:rsidR="004C6FAA" w:rsidRPr="006B19AB" w:rsidRDefault="006B19AB" w:rsidP="006B19AB">
      <w:pPr>
        <w:shd w:val="clear" w:color="auto" w:fill="FFFFFF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6B19AB">
        <w:rPr>
          <w:rFonts w:eastAsia="Times New Roman" w:cstheme="minorHAnsi"/>
          <w:b/>
        </w:rPr>
        <w:t>Nov. 15, 2023</w:t>
      </w:r>
      <w:r>
        <w:rPr>
          <w:rFonts w:eastAsia="Times New Roman" w:cstheme="minorHAnsi"/>
          <w:b/>
        </w:rPr>
        <w:br/>
      </w:r>
      <w:r w:rsidRPr="006B19AB">
        <w:rPr>
          <w:rFonts w:eastAsia="Times New Roman" w:cstheme="minorHAnsi"/>
          <w:b/>
        </w:rPr>
        <w:t xml:space="preserve">9 a.m., E227 Hein Conference Room </w:t>
      </w:r>
      <w:proofErr w:type="spellStart"/>
      <w:r w:rsidRPr="006B19AB">
        <w:rPr>
          <w:rFonts w:eastAsia="Times New Roman" w:cstheme="minorHAnsi"/>
          <w:b/>
        </w:rPr>
        <w:t>Ivester</w:t>
      </w:r>
      <w:proofErr w:type="spellEnd"/>
      <w:r w:rsidRPr="006B19AB">
        <w:rPr>
          <w:rFonts w:eastAsia="Times New Roman" w:cstheme="minorHAnsi"/>
          <w:b/>
        </w:rPr>
        <w:t xml:space="preserve"> Hall</w:t>
      </w:r>
      <w:r>
        <w:rPr>
          <w:rFonts w:eastAsia="Times New Roman" w:cstheme="minorHAnsi"/>
          <w:b/>
        </w:rPr>
        <w:br/>
      </w:r>
      <w:r>
        <w:rPr>
          <w:rFonts w:cstheme="minorHAnsi"/>
          <w:b/>
        </w:rPr>
        <w:t xml:space="preserve">Zoom Meeting: 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  </w:t>
      </w:r>
      <w:hyperlink r:id="rId7" w:history="1">
        <w:r w:rsidRPr="00BE6D40">
          <w:rPr>
            <w:rStyle w:val="Hyperlink"/>
          </w:rPr>
          <w:t>https://zoom.us/j/95384490809?pwd=ZjFWanpwU1k1TVlrbUVtMjgrNHNMZz09</w:t>
        </w:r>
      </w:hyperlink>
      <w:r>
        <w:br/>
        <w:t xml:space="preserve">Meeting ID: </w:t>
      </w:r>
      <w:r>
        <w:rPr>
          <w:rFonts w:ascii="Aptos" w:hAnsi="Aptos"/>
          <w:color w:val="000000"/>
          <w:shd w:val="clear" w:color="auto" w:fill="FFFFFF"/>
        </w:rPr>
        <w:t>953 8449 0809</w:t>
      </w:r>
      <w:r>
        <w:rPr>
          <w:rFonts w:ascii="Aptos" w:hAnsi="Aptos"/>
          <w:color w:val="000000"/>
          <w:shd w:val="clear" w:color="auto" w:fill="FFFFFF"/>
        </w:rPr>
        <w:br/>
      </w:r>
      <w:r>
        <w:t xml:space="preserve">Passcode: </w:t>
      </w:r>
      <w:r>
        <w:rPr>
          <w:rFonts w:ascii="Aptos" w:hAnsi="Aptos"/>
          <w:color w:val="000000"/>
          <w:shd w:val="clear" w:color="auto" w:fill="FFFFFF"/>
        </w:rPr>
        <w:t>741531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6B19AB">
        <w:rPr>
          <w:b/>
        </w:rPr>
        <w:t>Call to Order and Roll</w:t>
      </w:r>
      <w:r w:rsidR="004C2660" w:rsidRPr="006B19AB">
        <w:rPr>
          <w:b/>
        </w:rPr>
        <w:br/>
      </w:r>
      <w:r w:rsidRPr="006B19AB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D00DC9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67819EF3" w:rsidR="004C6FAA" w:rsidRPr="003D4FC1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72BBAEAF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Michele </w:t>
            </w:r>
            <w:proofErr w:type="spellStart"/>
            <w:r w:rsidR="004C6FAA" w:rsidRPr="004C6FAA">
              <w:rPr>
                <w:sz w:val="20"/>
                <w:szCs w:val="20"/>
              </w:rPr>
              <w:t>Plogh</w:t>
            </w:r>
            <w:proofErr w:type="spellEnd"/>
          </w:p>
          <w:p w14:paraId="02B768D2" w14:textId="25296AAF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Abbie Vaughn </w:t>
            </w:r>
          </w:p>
          <w:p w14:paraId="513CF4D0" w14:textId="40EE7FD6" w:rsidR="004C6FAA" w:rsidRPr="000B39E5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2B24FBB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Ashley Tiller</w:t>
            </w:r>
          </w:p>
          <w:p w14:paraId="59BD873C" w14:textId="44D8DE5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Keith Anderson</w:t>
            </w:r>
          </w:p>
          <w:p w14:paraId="56F9F990" w14:textId="18AAFA6E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7255FE96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3F3F12EE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Jeani</w:t>
            </w:r>
            <w:proofErr w:type="spellEnd"/>
            <w:r>
              <w:rPr>
                <w:sz w:val="20"/>
                <w:szCs w:val="20"/>
              </w:rPr>
              <w:t xml:space="preserve"> Wooten</w:t>
            </w:r>
          </w:p>
          <w:p w14:paraId="06A759B0" w14:textId="462170CB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*Shannon Baker</w:t>
            </w:r>
          </w:p>
          <w:p w14:paraId="5D287347" w14:textId="2B51E41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Becky Curry</w:t>
            </w:r>
          </w:p>
          <w:p w14:paraId="73DB496D" w14:textId="0BF0E64E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Jeanne Taylor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33BFE78C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 Ed Morales</w:t>
            </w:r>
          </w:p>
          <w:p w14:paraId="08F7305B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Wade Fields</w:t>
            </w:r>
          </w:p>
          <w:p w14:paraId="0E06D167" w14:textId="4FE4FEB5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Lauren Miller</w:t>
            </w:r>
          </w:p>
          <w:p w14:paraId="369C14B1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Leah </w:t>
            </w:r>
            <w:proofErr w:type="spellStart"/>
            <w:r w:rsidRPr="004C6FAA">
              <w:rPr>
                <w:sz w:val="20"/>
                <w:szCs w:val="20"/>
              </w:rPr>
              <w:t>Schettler</w:t>
            </w:r>
            <w:proofErr w:type="spellEnd"/>
          </w:p>
          <w:p w14:paraId="1CD28D97" w14:textId="6422BBF3" w:rsidR="004C6FAA" w:rsidRPr="004C6FAA" w:rsidRDefault="006B19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49BA7A1B" w:rsidR="004C6FAA" w:rsidRPr="006B19AB" w:rsidRDefault="006B19AB" w:rsidP="003D4FC1">
            <w:pPr>
              <w:pStyle w:val="Event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6B19AB">
              <w:rPr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4B8B8A24" w:rsidR="00E6221A" w:rsidRDefault="0026417C" w:rsidP="00EE116C">
      <w:pPr>
        <w:rPr>
          <w:bCs/>
        </w:rPr>
      </w:pPr>
      <w:r>
        <w:rPr>
          <w:bCs/>
        </w:rPr>
        <w:t>Upcoming Events</w:t>
      </w:r>
    </w:p>
    <w:p w14:paraId="3597CB60" w14:textId="50349AD1" w:rsidR="00EE116C" w:rsidRDefault="0026417C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Holiday Luncheon and Staff Awards on Wednesday, December 6</w:t>
      </w:r>
      <w:r w:rsidRPr="0026417C">
        <w:rPr>
          <w:bCs/>
          <w:vertAlign w:val="superscript"/>
        </w:rPr>
        <w:t>th</w:t>
      </w:r>
      <w:r>
        <w:rPr>
          <w:bCs/>
        </w:rPr>
        <w:t>. RSVP required with shuttle bus available for those who request it on RSVP.</w:t>
      </w:r>
    </w:p>
    <w:p w14:paraId="0D0CEF35" w14:textId="24BF22FA" w:rsidR="0026417C" w:rsidRPr="00EE116C" w:rsidRDefault="0026417C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Wellness Event to be hosted by BAPS &amp; SRG in February with tentative date of February 20</w:t>
      </w:r>
      <w:r w:rsidRPr="0026417C">
        <w:rPr>
          <w:bCs/>
          <w:vertAlign w:val="superscript"/>
        </w:rPr>
        <w:t>th</w:t>
      </w:r>
      <w:r>
        <w:rPr>
          <w:bCs/>
        </w:rPr>
        <w:t>, 21</w:t>
      </w:r>
      <w:r w:rsidRPr="0026417C">
        <w:rPr>
          <w:bCs/>
          <w:vertAlign w:val="superscript"/>
        </w:rPr>
        <w:t>st</w:t>
      </w:r>
      <w:r>
        <w:rPr>
          <w:bCs/>
        </w:rPr>
        <w:t>, or 22</w:t>
      </w:r>
      <w:r w:rsidRPr="0026417C">
        <w:rPr>
          <w:bCs/>
          <w:vertAlign w:val="superscript"/>
        </w:rPr>
        <w:t>nd</w:t>
      </w:r>
      <w:r>
        <w:rPr>
          <w:bCs/>
        </w:rPr>
        <w:t xml:space="preserve">. Alongside lunch catered by </w:t>
      </w:r>
      <w:proofErr w:type="spellStart"/>
      <w:r>
        <w:rPr>
          <w:bCs/>
        </w:rPr>
        <w:t>Newks</w:t>
      </w:r>
      <w:proofErr w:type="spellEnd"/>
      <w:r>
        <w:rPr>
          <w:bCs/>
        </w:rPr>
        <w:t>, potential ideas for activities included inviting new director of Wellness at UGA to discuss new USG wellness system, healthy cooking demonstration, self-soothing methods, therapy dawgs, and work-life organization tips.</w:t>
      </w:r>
    </w:p>
    <w:p w14:paraId="6FF1DA80" w14:textId="1FEBC607" w:rsidR="0026417C" w:rsidRDefault="0026417C" w:rsidP="002339A1">
      <w:pPr>
        <w:rPr>
          <w:bCs/>
        </w:rPr>
      </w:pPr>
      <w:r>
        <w:rPr>
          <w:bCs/>
        </w:rPr>
        <w:t>UGA Staff Council Updates</w:t>
      </w:r>
    </w:p>
    <w:p w14:paraId="3783705E" w14:textId="17309B36" w:rsidR="0026417C" w:rsidRDefault="0026417C" w:rsidP="0026417C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lastRenderedPageBreak/>
        <w:t>Employees who were affected by the recent data breach should have received a letter regarding next steps, fraud prevention, etc.. If you did not receive a letter you were not impacted.</w:t>
      </w:r>
    </w:p>
    <w:p w14:paraId="46A621E1" w14:textId="2F25FA65" w:rsidR="0026417C" w:rsidRDefault="0026417C" w:rsidP="0026417C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Motor Vehicle Training and Agreement is required by all employees that may drive during work hours for work purposes.</w:t>
      </w:r>
    </w:p>
    <w:p w14:paraId="2C6553A1" w14:textId="25C41D1D" w:rsidR="0026417C" w:rsidRPr="0026417C" w:rsidRDefault="0026417C" w:rsidP="0026417C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Staff Appreciation event will take place in Tate Student Center on November 20</w:t>
      </w:r>
      <w:r w:rsidRPr="0026417C">
        <w:rPr>
          <w:bCs/>
          <w:vertAlign w:val="superscript"/>
        </w:rPr>
        <w:t>th</w:t>
      </w:r>
      <w:r>
        <w:rPr>
          <w:bCs/>
        </w:rPr>
        <w:t xml:space="preserve"> from 3:30pm-5</w:t>
      </w:r>
      <w:r w:rsidR="007E0F6D">
        <w:rPr>
          <w:bCs/>
        </w:rPr>
        <w:t xml:space="preserve"> </w:t>
      </w:r>
      <w:r>
        <w:rPr>
          <w:bCs/>
        </w:rPr>
        <w:t>p</w:t>
      </w:r>
      <w:r w:rsidR="007E0F6D">
        <w:rPr>
          <w:bCs/>
        </w:rPr>
        <w:t>.</w:t>
      </w:r>
      <w:r>
        <w:rPr>
          <w:bCs/>
        </w:rPr>
        <w:t>m.</w:t>
      </w:r>
    </w:p>
    <w:p w14:paraId="530D81C0" w14:textId="433F56CD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2B54F988" w14:textId="76047934" w:rsidR="00EE116C" w:rsidRDefault="0026417C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USG Ethics Training is due December 31</w:t>
      </w:r>
      <w:r w:rsidRPr="0026417C">
        <w:rPr>
          <w:bCs/>
          <w:vertAlign w:val="superscript"/>
        </w:rPr>
        <w:t>st</w:t>
      </w:r>
      <w:r>
        <w:rPr>
          <w:bCs/>
        </w:rPr>
        <w:t xml:space="preserve">. </w:t>
      </w:r>
    </w:p>
    <w:p w14:paraId="4392C1BF" w14:textId="3C8189C3" w:rsidR="0026417C" w:rsidRDefault="0026417C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All UGA employees have access to rental car discounts through Enterprise (In-State) and Hertz (Out-of-State) for both personal- and business-related travel. Use code 03UGA28 and provide your UGA ID/81x number.</w:t>
      </w:r>
    </w:p>
    <w:p w14:paraId="7D0965E3" w14:textId="17968C5C" w:rsidR="0026417C" w:rsidRPr="00EE116C" w:rsidRDefault="0026417C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Members discussed a new Terry Mentor program to welcome new employees to the college. This could include a new employee lunch hosted by a new Welcome Committee in SRG as well as mentoring throughout their first year at the college.</w:t>
      </w:r>
    </w:p>
    <w:p w14:paraId="71AC985A" w14:textId="224717EE" w:rsidR="00D80954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74F809C" w14:textId="0F423765" w:rsidR="00EE116C" w:rsidRPr="0026417C" w:rsidRDefault="0026417C" w:rsidP="0026417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Updates for parking deck and road issues have been given to UGA Staff Council and campus police.</w:t>
      </w:r>
    </w:p>
    <w:p w14:paraId="1413358B" w14:textId="6DF1F989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26417C">
        <w:rPr>
          <w:rFonts w:cs="Calibri Light"/>
        </w:rPr>
        <w:t>October</w:t>
      </w:r>
      <w:r w:rsidRPr="00EE116C">
        <w:rPr>
          <w:rFonts w:cs="Calibri Light"/>
        </w:rPr>
        <w:t xml:space="preserve"> Meeting Minutes:</w:t>
      </w:r>
    </w:p>
    <w:p w14:paraId="73800B02" w14:textId="147B7BE2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26417C">
        <w:rPr>
          <w:rFonts w:cs="Calibri Light"/>
        </w:rPr>
        <w:t>Jeanne Taylor</w:t>
      </w:r>
    </w:p>
    <w:p w14:paraId="2423B5B7" w14:textId="119966CB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26417C">
        <w:rPr>
          <w:rFonts w:cs="Calibri Light"/>
        </w:rPr>
        <w:t>Vivian Brookshire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7EB57C64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26417C">
        <w:rPr>
          <w:rFonts w:cs="Calibri Light"/>
        </w:rPr>
        <w:t>Shannon Baker</w:t>
      </w:r>
    </w:p>
    <w:p w14:paraId="2218B689" w14:textId="210BF65C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26417C">
        <w:rPr>
          <w:rFonts w:cs="Calibri Light"/>
        </w:rPr>
        <w:t>Carla Hill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8F42A6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7081" w14:textId="77777777" w:rsidR="008F42A6" w:rsidRDefault="008F42A6" w:rsidP="004C6FAA">
      <w:pPr>
        <w:spacing w:after="0" w:line="240" w:lineRule="auto"/>
      </w:pPr>
      <w:r>
        <w:separator/>
      </w:r>
    </w:p>
  </w:endnote>
  <w:endnote w:type="continuationSeparator" w:id="0">
    <w:p w14:paraId="1A037A60" w14:textId="77777777" w:rsidR="008F42A6" w:rsidRDefault="008F42A6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6031" w14:textId="77777777" w:rsidR="008F42A6" w:rsidRDefault="008F42A6" w:rsidP="004C6FAA">
      <w:pPr>
        <w:spacing w:after="0" w:line="240" w:lineRule="auto"/>
      </w:pPr>
      <w:r>
        <w:separator/>
      </w:r>
    </w:p>
  </w:footnote>
  <w:footnote w:type="continuationSeparator" w:id="0">
    <w:p w14:paraId="089252F9" w14:textId="77777777" w:rsidR="008F42A6" w:rsidRDefault="008F42A6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1E85"/>
    <w:multiLevelType w:val="hybridMultilevel"/>
    <w:tmpl w:val="1AEE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4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5"/>
  </w:num>
  <w:num w:numId="6" w16cid:durableId="684282664">
    <w:abstractNumId w:val="6"/>
  </w:num>
  <w:num w:numId="7" w16cid:durableId="1229077647">
    <w:abstractNumId w:val="7"/>
  </w:num>
  <w:num w:numId="8" w16cid:durableId="167772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D0B6D"/>
    <w:rsid w:val="001E770E"/>
    <w:rsid w:val="00220BAB"/>
    <w:rsid w:val="002339A1"/>
    <w:rsid w:val="0026417C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C2660"/>
    <w:rsid w:val="004C6FAA"/>
    <w:rsid w:val="006B19AB"/>
    <w:rsid w:val="007E0F6D"/>
    <w:rsid w:val="008435E5"/>
    <w:rsid w:val="008931AA"/>
    <w:rsid w:val="008F42A6"/>
    <w:rsid w:val="009266F1"/>
    <w:rsid w:val="00942990"/>
    <w:rsid w:val="0096245A"/>
    <w:rsid w:val="009B1992"/>
    <w:rsid w:val="00AE2BC8"/>
    <w:rsid w:val="00AF7C39"/>
    <w:rsid w:val="00B11EBA"/>
    <w:rsid w:val="00B26CF9"/>
    <w:rsid w:val="00BC453E"/>
    <w:rsid w:val="00C60A42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5384490809?pwd=ZjFWanpwU1k1TVlrbUVtMjgrNHNM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Eduardo Morales</cp:lastModifiedBy>
  <cp:revision>8</cp:revision>
  <dcterms:created xsi:type="dcterms:W3CDTF">2022-11-16T19:54:00Z</dcterms:created>
  <dcterms:modified xsi:type="dcterms:W3CDTF">2024-01-16T15:52:00Z</dcterms:modified>
</cp:coreProperties>
</file>