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5B31620F" w14:textId="77777777" w:rsidR="00D61B91" w:rsidRPr="00D61B91" w:rsidRDefault="00D61B91" w:rsidP="00D61B91">
      <w:pPr>
        <w:pStyle w:val="Header"/>
        <w:tabs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 w:rsidRPr="00D61B91">
        <w:rPr>
          <w:rFonts w:asciiTheme="minorHAnsi" w:hAnsiTheme="minorHAnsi" w:cstheme="minorHAnsi"/>
          <w:b/>
          <w:sz w:val="22"/>
          <w:szCs w:val="22"/>
        </w:rPr>
        <w:t>Terry College of Business – SRG Meeting Agenda</w:t>
      </w:r>
    </w:p>
    <w:p w14:paraId="108BCFA7" w14:textId="77777777" w:rsidR="00D61B91" w:rsidRPr="00D61B91" w:rsidRDefault="00D61B91" w:rsidP="00D61B91">
      <w:pPr>
        <w:pStyle w:val="Header"/>
        <w:tabs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 w:rsidRPr="00D61B91">
        <w:rPr>
          <w:rFonts w:asciiTheme="minorHAnsi" w:hAnsiTheme="minorHAnsi" w:cstheme="minorHAnsi"/>
          <w:b/>
          <w:sz w:val="22"/>
          <w:szCs w:val="22"/>
        </w:rPr>
        <w:t>April 17, 2024</w:t>
      </w:r>
    </w:p>
    <w:p w14:paraId="5EA9EE91" w14:textId="77777777" w:rsidR="00D61B91" w:rsidRPr="00D61B91" w:rsidRDefault="00D61B91" w:rsidP="00D61B91">
      <w:pPr>
        <w:pStyle w:val="Header"/>
        <w:tabs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 w:rsidRPr="00D61B91">
        <w:rPr>
          <w:rFonts w:asciiTheme="minorHAnsi" w:hAnsiTheme="minorHAnsi" w:cstheme="minorHAnsi"/>
          <w:b/>
          <w:sz w:val="22"/>
          <w:szCs w:val="22"/>
        </w:rPr>
        <w:t>9 a.m., E227 Hein Conference Room Ivester Hall</w:t>
      </w:r>
      <w:r w:rsidRPr="00D61B91">
        <w:rPr>
          <w:rFonts w:asciiTheme="minorHAnsi" w:hAnsiTheme="minorHAnsi" w:cstheme="minorHAnsi"/>
          <w:b/>
          <w:sz w:val="22"/>
          <w:szCs w:val="22"/>
        </w:rPr>
        <w:tab/>
      </w:r>
    </w:p>
    <w:p w14:paraId="383213A8" w14:textId="439806EC" w:rsidR="00D61B91" w:rsidRPr="00D61B91" w:rsidRDefault="00D61B91" w:rsidP="00D61B91">
      <w:pPr>
        <w:pStyle w:val="Header"/>
        <w:tabs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 w:rsidRPr="00D61B91">
        <w:rPr>
          <w:rFonts w:asciiTheme="minorHAnsi" w:hAnsiTheme="minorHAnsi" w:cstheme="minorHAnsi"/>
          <w:b/>
          <w:sz w:val="22"/>
          <w:szCs w:val="22"/>
        </w:rPr>
        <w:t xml:space="preserve">Zoom Meeting:  </w:t>
      </w:r>
      <w:hyperlink r:id="rId7" w:history="1">
        <w:r w:rsidRPr="00CB7CA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https://zoom.us/j/94574238865?pwd=SXJrOWU5eCtuVXpZSGtTUjlzOCtJZz09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28EBD8" w14:textId="77777777" w:rsidR="00D61B91" w:rsidRPr="00D61B91" w:rsidRDefault="00D61B91" w:rsidP="00D61B91">
      <w:pPr>
        <w:pStyle w:val="Header"/>
        <w:tabs>
          <w:tab w:val="left" w:pos="2894"/>
        </w:tabs>
        <w:rPr>
          <w:rFonts w:asciiTheme="minorHAnsi" w:hAnsiTheme="minorHAnsi" w:cstheme="minorHAnsi"/>
          <w:bCs/>
          <w:sz w:val="22"/>
          <w:szCs w:val="22"/>
        </w:rPr>
      </w:pPr>
      <w:r w:rsidRPr="00D61B91">
        <w:rPr>
          <w:rFonts w:asciiTheme="minorHAnsi" w:hAnsiTheme="minorHAnsi" w:cstheme="minorHAnsi"/>
          <w:bCs/>
          <w:sz w:val="22"/>
          <w:szCs w:val="22"/>
        </w:rPr>
        <w:t>Meeting ID: 945 7423 8865</w:t>
      </w:r>
    </w:p>
    <w:p w14:paraId="2020DC57" w14:textId="60ECB92C" w:rsidR="00D14EF3" w:rsidRPr="00D61B91" w:rsidRDefault="00D61B91" w:rsidP="00D61B91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Cs/>
          <w:sz w:val="22"/>
          <w:szCs w:val="22"/>
        </w:rPr>
      </w:pPr>
      <w:r w:rsidRPr="00D61B91">
        <w:rPr>
          <w:rFonts w:asciiTheme="minorHAnsi" w:hAnsiTheme="minorHAnsi" w:cstheme="minorHAnsi"/>
          <w:bCs/>
          <w:sz w:val="22"/>
          <w:szCs w:val="22"/>
        </w:rPr>
        <w:t>Passcode: 211182</w:t>
      </w:r>
    </w:p>
    <w:p w14:paraId="3E93835A" w14:textId="77777777" w:rsidR="00D61B91" w:rsidRPr="004C6FAA" w:rsidRDefault="00D61B91" w:rsidP="00D61B91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4127C6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5D00DC9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3A4E7250" w:rsidR="004C6FAA" w:rsidRPr="003D4FC1" w:rsidRDefault="00D61B9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32635B78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Michele Plogh</w:t>
            </w:r>
          </w:p>
          <w:p w14:paraId="02B768D2" w14:textId="4084F44D" w:rsidR="004C6FAA" w:rsidRPr="00D61B91" w:rsidRDefault="00D61B91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61B91">
              <w:rPr>
                <w:b/>
                <w:bCs/>
                <w:sz w:val="20"/>
                <w:szCs w:val="20"/>
              </w:rPr>
              <w:t>Vacancy</w:t>
            </w:r>
          </w:p>
          <w:p w14:paraId="513CF4D0" w14:textId="479D0EA1" w:rsidR="004C6FAA" w:rsidRPr="000B39E5" w:rsidRDefault="00D61B9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2B24FBB3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Ashley Tiller</w:t>
            </w:r>
          </w:p>
          <w:p w14:paraId="59BD873C" w14:textId="6F471C77" w:rsidR="004C6FAA" w:rsidRPr="004C6FAA" w:rsidRDefault="00D61B9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7DC48F74" w:rsidR="004C6FAA" w:rsidRPr="004C6FAA" w:rsidRDefault="00220B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Bailey Bryant</w:t>
            </w:r>
          </w:p>
          <w:p w14:paraId="33216866" w14:textId="161BE33D" w:rsidR="004C6FAA" w:rsidRPr="004C6FAA" w:rsidRDefault="00D61B9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1DB76D46" w:rsidR="004C6FAA" w:rsidRPr="004C6FAA" w:rsidRDefault="0068211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D29B7">
              <w:rPr>
                <w:sz w:val="20"/>
                <w:szCs w:val="20"/>
              </w:rPr>
              <w:t>Jeani Wooten</w:t>
            </w:r>
          </w:p>
          <w:p w14:paraId="06A759B0" w14:textId="20E7D226" w:rsidR="004C6FAA" w:rsidRPr="004C6FAA" w:rsidRDefault="0068211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D29B7">
              <w:rPr>
                <w:sz w:val="20"/>
                <w:szCs w:val="20"/>
              </w:rPr>
              <w:t>Shannon Baker</w:t>
            </w:r>
          </w:p>
          <w:p w14:paraId="5D287347" w14:textId="7875CCB9" w:rsidR="004C6FAA" w:rsidRPr="004C6FAA" w:rsidRDefault="0068211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7FA9297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Jeanne Taylor</w:t>
            </w:r>
          </w:p>
          <w:p w14:paraId="3E9CC43F" w14:textId="68E6FD9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5A3BDC00" w:rsidR="004C6FAA" w:rsidRPr="004C6FAA" w:rsidRDefault="0068211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Megan Henning</w:t>
            </w:r>
          </w:p>
          <w:p w14:paraId="63B3EF7B" w14:textId="09EBE791" w:rsidR="004C6FAA" w:rsidRPr="004C6FAA" w:rsidRDefault="0068211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Ed Morales</w:t>
            </w:r>
          </w:p>
          <w:p w14:paraId="08F7305B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Wade Fields</w:t>
            </w:r>
          </w:p>
          <w:p w14:paraId="3E039E92" w14:textId="3A1F6A63" w:rsidR="00FB5837" w:rsidRPr="00BD29B7" w:rsidRDefault="00682113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D29B7" w:rsidRPr="00BD29B7">
              <w:rPr>
                <w:sz w:val="20"/>
                <w:szCs w:val="20"/>
              </w:rPr>
              <w:t>Noah</w:t>
            </w:r>
            <w:r w:rsidR="00BD29B7">
              <w:rPr>
                <w:sz w:val="20"/>
                <w:szCs w:val="20"/>
              </w:rPr>
              <w:t xml:space="preserve"> Isherwood</w:t>
            </w:r>
            <w:r w:rsidR="00BD29B7" w:rsidRPr="00BD29B7">
              <w:rPr>
                <w:sz w:val="20"/>
                <w:szCs w:val="20"/>
              </w:rPr>
              <w:t xml:space="preserve"> </w:t>
            </w:r>
            <w:r w:rsidR="00FB5837" w:rsidRPr="00BD29B7">
              <w:rPr>
                <w:sz w:val="20"/>
                <w:szCs w:val="20"/>
              </w:rPr>
              <w:t xml:space="preserve"> </w:t>
            </w:r>
          </w:p>
          <w:p w14:paraId="369C14B1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Leah Schettler</w:t>
            </w:r>
          </w:p>
          <w:p w14:paraId="1CD28D97" w14:textId="300BCDD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62412118" w:rsidR="004C6FAA" w:rsidRPr="00BD29B7" w:rsidRDefault="00682113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D29B7">
              <w:rPr>
                <w:sz w:val="20"/>
                <w:szCs w:val="20"/>
              </w:rPr>
              <w:t>Julia Grant</w:t>
            </w:r>
            <w:r w:rsidR="00FB5837" w:rsidRPr="00BD2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DAC364" w14:textId="6BC7B856" w:rsidR="00E6221A" w:rsidRDefault="004127C6" w:rsidP="00EE116C">
      <w:pPr>
        <w:rPr>
          <w:bCs/>
        </w:rPr>
      </w:pPr>
      <w:r>
        <w:rPr>
          <w:bCs/>
        </w:rPr>
        <w:t>Staff Appreciation Week</w:t>
      </w:r>
    </w:p>
    <w:p w14:paraId="3597CB60" w14:textId="2DAB9A45" w:rsidR="00EE116C" w:rsidRDefault="004127C6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Monday: T-shirts have arrived and will be given out on Monday. Aqua Linda catering is finalized and considers food allergies. </w:t>
      </w:r>
    </w:p>
    <w:p w14:paraId="52BA5787" w14:textId="2A44C06F" w:rsidR="004127C6" w:rsidRDefault="004127C6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Tuesday: Field Day (or Scavenger Hunt rain day)</w:t>
      </w:r>
    </w:p>
    <w:p w14:paraId="03FACAD1" w14:textId="644B3B99" w:rsidR="004127C6" w:rsidRDefault="004127C6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Wednesday: Staff Awards may move to Thursday to work for the Dean’s schedule, which would make Scavenger Hunt on Wednesday.</w:t>
      </w:r>
    </w:p>
    <w:p w14:paraId="185FFB37" w14:textId="33B18E2B" w:rsidR="004127C6" w:rsidRPr="00EE116C" w:rsidRDefault="004127C6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Thursday: Scavenger Hunt with popcorn bar, photo booth, button making.</w:t>
      </w:r>
    </w:p>
    <w:p w14:paraId="530D81C0" w14:textId="6C592CC0" w:rsidR="002339A1" w:rsidRDefault="002339A1" w:rsidP="002339A1">
      <w:pPr>
        <w:rPr>
          <w:bCs/>
        </w:rPr>
      </w:pPr>
      <w:r>
        <w:rPr>
          <w:bCs/>
        </w:rPr>
        <w:t>Other Items to note:</w:t>
      </w:r>
    </w:p>
    <w:p w14:paraId="2B54F988" w14:textId="3D234824" w:rsidR="00EE116C" w:rsidRDefault="004127C6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Baley Bryant received Newcomer Terry Staff Award.</w:t>
      </w:r>
    </w:p>
    <w:p w14:paraId="6A955A67" w14:textId="02410DE4" w:rsidR="004127C6" w:rsidRDefault="004127C6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Staff Council updates:</w:t>
      </w:r>
    </w:p>
    <w:p w14:paraId="6FEA4F8F" w14:textId="30EA2B9D" w:rsidR="004127C6" w:rsidRDefault="004127C6" w:rsidP="004127C6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lastRenderedPageBreak/>
        <w:t>Train trestle on east campus is owned by UGA and will be changed for traffic/parking, but administrators are determining federal regulations before any changes are made.</w:t>
      </w:r>
    </w:p>
    <w:p w14:paraId="62541DDD" w14:textId="06051DF4" w:rsidR="004127C6" w:rsidRDefault="004127C6" w:rsidP="004127C6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Elections for new representatives and Council leadership</w:t>
      </w:r>
    </w:p>
    <w:p w14:paraId="720E0BF4" w14:textId="18EE6079" w:rsidR="004127C6" w:rsidRDefault="004127C6" w:rsidP="004127C6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Cost of Living Adjustment fully approved by GA legislature</w:t>
      </w:r>
      <w:r w:rsidR="001C3646">
        <w:rPr>
          <w:bCs/>
        </w:rPr>
        <w:t xml:space="preserve"> and will begin in July. </w:t>
      </w:r>
    </w:p>
    <w:p w14:paraId="5F3866FF" w14:textId="5285E59D" w:rsidR="001C3646" w:rsidRPr="001C3646" w:rsidRDefault="001C3646" w:rsidP="001C3646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Cybersecurity training due April 30</w:t>
      </w:r>
      <w:r w:rsidRPr="001C3646">
        <w:rPr>
          <w:bCs/>
          <w:vertAlign w:val="superscript"/>
        </w:rPr>
        <w:t>th</w:t>
      </w:r>
      <w:r>
        <w:rPr>
          <w:bCs/>
        </w:rPr>
        <w:t xml:space="preserve">. </w:t>
      </w:r>
    </w:p>
    <w:p w14:paraId="71AC985A" w14:textId="224717EE" w:rsidR="00D80954" w:rsidRDefault="00D80954" w:rsidP="00D80954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74F809C" w14:textId="6E94AE1C" w:rsidR="00EE116C" w:rsidRDefault="001C3646" w:rsidP="00EE116C">
      <w:pPr>
        <w:pStyle w:val="ListParagraph"/>
        <w:numPr>
          <w:ilvl w:val="0"/>
          <w:numId w:val="7"/>
        </w:numPr>
        <w:rPr>
          <w:rFonts w:cs="Calibri Light"/>
        </w:rPr>
      </w:pPr>
      <w:r>
        <w:rPr>
          <w:rFonts w:cs="Calibri Light"/>
        </w:rPr>
        <w:t>Cleaning schedule has been working for some offices but not others. Cleaning in Moore-Rooker has not been done on Mondays.</w:t>
      </w:r>
    </w:p>
    <w:p w14:paraId="637DE4B6" w14:textId="21CC8BE9" w:rsidR="001C3646" w:rsidRPr="00EE116C" w:rsidRDefault="001C3646" w:rsidP="00EE116C">
      <w:pPr>
        <w:pStyle w:val="ListParagraph"/>
        <w:numPr>
          <w:ilvl w:val="0"/>
          <w:numId w:val="7"/>
        </w:numPr>
        <w:rPr>
          <w:rFonts w:cs="Calibri Light"/>
        </w:rPr>
      </w:pPr>
      <w:r>
        <w:rPr>
          <w:rFonts w:cs="Calibri Light"/>
        </w:rPr>
        <w:t>We did not talk about parking.</w:t>
      </w:r>
    </w:p>
    <w:p w14:paraId="1413358B" w14:textId="7B1B05C7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1C3646">
        <w:rPr>
          <w:rFonts w:cs="Calibri Light"/>
        </w:rPr>
        <w:t>March</w:t>
      </w:r>
      <w:r w:rsidRPr="00EE116C">
        <w:rPr>
          <w:rFonts w:cs="Calibri Light"/>
        </w:rPr>
        <w:t xml:space="preserve"> Meeting Minutes:</w:t>
      </w:r>
    </w:p>
    <w:p w14:paraId="73800B02" w14:textId="70AA352A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1C3646">
        <w:rPr>
          <w:rFonts w:cs="Calibri Light"/>
        </w:rPr>
        <w:t>Ed Morales</w:t>
      </w:r>
    </w:p>
    <w:p w14:paraId="2423B5B7" w14:textId="7E87C5E2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1C3646">
        <w:rPr>
          <w:rFonts w:cs="Calibri Light"/>
        </w:rPr>
        <w:t>Becky Curry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621E51CE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1C3646">
        <w:rPr>
          <w:rFonts w:cs="Calibri Light"/>
        </w:rPr>
        <w:t>Carla Hill</w:t>
      </w:r>
    </w:p>
    <w:p w14:paraId="2218B689" w14:textId="7F6C1A93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1C3646">
        <w:rPr>
          <w:rFonts w:cs="Calibri Light"/>
        </w:rPr>
        <w:t>Jeanne Taylor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BB167" w14:textId="77777777" w:rsidR="004C6FAA" w:rsidRDefault="004C6FAA" w:rsidP="004C6FAA">
      <w:pPr>
        <w:spacing w:after="0" w:line="240" w:lineRule="auto"/>
      </w:pPr>
      <w:r>
        <w:separator/>
      </w:r>
    </w:p>
  </w:endnote>
  <w:endnote w:type="continuationSeparator" w:id="0">
    <w:p w14:paraId="4295EAD8" w14:textId="77777777" w:rsidR="004C6FAA" w:rsidRDefault="004C6FAA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0E1C8" w14:textId="77777777" w:rsidR="004C6FAA" w:rsidRDefault="004C6FAA" w:rsidP="004C6FAA">
      <w:pPr>
        <w:spacing w:after="0" w:line="240" w:lineRule="auto"/>
      </w:pPr>
      <w:r>
        <w:separator/>
      </w:r>
    </w:p>
  </w:footnote>
  <w:footnote w:type="continuationSeparator" w:id="0">
    <w:p w14:paraId="7C935C9E" w14:textId="77777777" w:rsidR="004C6FAA" w:rsidRDefault="004C6FAA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3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4"/>
  </w:num>
  <w:num w:numId="6" w16cid:durableId="684282664">
    <w:abstractNumId w:val="5"/>
  </w:num>
  <w:num w:numId="7" w16cid:durableId="1229077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1C3646"/>
    <w:rsid w:val="001D0B6D"/>
    <w:rsid w:val="001E770E"/>
    <w:rsid w:val="00220BAB"/>
    <w:rsid w:val="002339A1"/>
    <w:rsid w:val="0025677A"/>
    <w:rsid w:val="002C611A"/>
    <w:rsid w:val="003026C1"/>
    <w:rsid w:val="00306429"/>
    <w:rsid w:val="003255A3"/>
    <w:rsid w:val="003A2324"/>
    <w:rsid w:val="003D4FC1"/>
    <w:rsid w:val="003E17B7"/>
    <w:rsid w:val="004127C6"/>
    <w:rsid w:val="004429E5"/>
    <w:rsid w:val="00442D00"/>
    <w:rsid w:val="004C2660"/>
    <w:rsid w:val="004C6FAA"/>
    <w:rsid w:val="00682113"/>
    <w:rsid w:val="00690EAC"/>
    <w:rsid w:val="008435E5"/>
    <w:rsid w:val="008931AA"/>
    <w:rsid w:val="009266F1"/>
    <w:rsid w:val="00942990"/>
    <w:rsid w:val="0096245A"/>
    <w:rsid w:val="009B1992"/>
    <w:rsid w:val="00AE2BC8"/>
    <w:rsid w:val="00AF7C39"/>
    <w:rsid w:val="00B11EBA"/>
    <w:rsid w:val="00B26CF9"/>
    <w:rsid w:val="00BC453E"/>
    <w:rsid w:val="00BD29B7"/>
    <w:rsid w:val="00C60A42"/>
    <w:rsid w:val="00CC26A0"/>
    <w:rsid w:val="00CD366E"/>
    <w:rsid w:val="00CD539D"/>
    <w:rsid w:val="00D14EF3"/>
    <w:rsid w:val="00D37203"/>
    <w:rsid w:val="00D61B91"/>
    <w:rsid w:val="00D80954"/>
    <w:rsid w:val="00DB76E8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4574238865?pwd=SXJrOWU5eCtuVXpZSGtTUjlzOCtJ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10</cp:revision>
  <dcterms:created xsi:type="dcterms:W3CDTF">2022-11-16T19:54:00Z</dcterms:created>
  <dcterms:modified xsi:type="dcterms:W3CDTF">2024-06-25T13:11:00Z</dcterms:modified>
</cp:coreProperties>
</file>