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8C24" w14:textId="77777777" w:rsidR="00752351" w:rsidRPr="00E64591" w:rsidRDefault="00752351">
      <w:pPr>
        <w:widowControl/>
        <w:pBdr>
          <w:top w:val="thinThickSmallGap" w:sz="24" w:space="1" w:color="auto"/>
        </w:pBdr>
        <w:tabs>
          <w:tab w:val="center" w:pos="4680"/>
        </w:tabs>
        <w:jc w:val="center"/>
        <w:rPr>
          <w:b/>
          <w:sz w:val="22"/>
        </w:rPr>
      </w:pPr>
    </w:p>
    <w:p w14:paraId="3B343478" w14:textId="77777777" w:rsidR="00752351" w:rsidRPr="00471436" w:rsidRDefault="00752351" w:rsidP="00471436">
      <w:pPr>
        <w:widowControl/>
        <w:pBdr>
          <w:top w:val="thinThickSmallGap" w:sz="24" w:space="1" w:color="auto"/>
        </w:pBdr>
        <w:tabs>
          <w:tab w:val="center" w:pos="4680"/>
        </w:tabs>
        <w:jc w:val="center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Annette Brinch Poulsen</w:t>
      </w:r>
    </w:p>
    <w:p w14:paraId="5CCDAEF1" w14:textId="5BF4BE68" w:rsidR="00752351" w:rsidRDefault="004F40B9" w:rsidP="00471436">
      <w:pPr>
        <w:widowControl/>
        <w:tabs>
          <w:tab w:val="center" w:pos="468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Augustus H. “Billy” </w:t>
      </w:r>
      <w:r w:rsidR="00752351" w:rsidRPr="00471436">
        <w:rPr>
          <w:rFonts w:ascii="Calibri" w:hAnsi="Calibri"/>
          <w:b/>
          <w:sz w:val="22"/>
        </w:rPr>
        <w:t xml:space="preserve">Sterne Professor of Banking and Finance </w:t>
      </w:r>
    </w:p>
    <w:p w14:paraId="6A6EA7CF" w14:textId="0345E464" w:rsidR="005305EB" w:rsidRPr="00471436" w:rsidRDefault="004F40B9" w:rsidP="00471436">
      <w:pPr>
        <w:widowControl/>
        <w:tabs>
          <w:tab w:val="center" w:pos="468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Josiah </w:t>
      </w:r>
      <w:r w:rsidR="005305EB">
        <w:rPr>
          <w:rFonts w:ascii="Calibri" w:hAnsi="Calibri"/>
          <w:b/>
          <w:sz w:val="22"/>
        </w:rPr>
        <w:t>Meigs Distinguished Teaching Professor</w:t>
      </w:r>
    </w:p>
    <w:p w14:paraId="59BD3B1A" w14:textId="48FE6B1E" w:rsidR="00752351" w:rsidRPr="00471436" w:rsidRDefault="00536E24" w:rsidP="00471436">
      <w:pPr>
        <w:widowControl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apoulsen@</w:t>
      </w:r>
      <w:r w:rsidR="00752351" w:rsidRPr="00471436">
        <w:rPr>
          <w:rFonts w:ascii="Calibri" w:hAnsi="Calibri"/>
          <w:b/>
          <w:sz w:val="22"/>
        </w:rPr>
        <w:t xml:space="preserve">uga.edu </w:t>
      </w:r>
      <w:r w:rsidR="00752351" w:rsidRPr="00471436">
        <w:rPr>
          <w:rFonts w:ascii="Calibri" w:hAnsi="Calibri"/>
          <w:b/>
          <w:sz w:val="22"/>
        </w:rPr>
        <w:sym w:font="Marlett" w:char="F068"/>
      </w:r>
      <w:r w:rsidR="00752351" w:rsidRPr="00471436">
        <w:rPr>
          <w:rFonts w:ascii="Calibri" w:hAnsi="Calibri"/>
          <w:b/>
          <w:sz w:val="22"/>
        </w:rPr>
        <w:t xml:space="preserve"> </w:t>
      </w:r>
      <w:r w:rsidR="00ED6F43">
        <w:rPr>
          <w:rFonts w:ascii="Calibri" w:hAnsi="Calibri"/>
          <w:b/>
          <w:sz w:val="22"/>
        </w:rPr>
        <w:t>706 207 2301 (cell)</w:t>
      </w:r>
    </w:p>
    <w:p w14:paraId="4B912F55" w14:textId="6C904267" w:rsidR="00752351" w:rsidRPr="00471436" w:rsidRDefault="00752351" w:rsidP="00471436">
      <w:pPr>
        <w:widowControl/>
        <w:jc w:val="center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 xml:space="preserve">Department of Finance </w:t>
      </w:r>
      <w:r w:rsidRPr="00471436">
        <w:rPr>
          <w:rFonts w:ascii="Calibri" w:hAnsi="Calibri"/>
          <w:b/>
          <w:sz w:val="22"/>
        </w:rPr>
        <w:sym w:font="Marlett" w:char="F068"/>
      </w:r>
      <w:r w:rsidRPr="00471436">
        <w:rPr>
          <w:rFonts w:ascii="Calibri" w:hAnsi="Calibri"/>
          <w:b/>
          <w:sz w:val="22"/>
        </w:rPr>
        <w:t xml:space="preserve"> </w:t>
      </w:r>
      <w:r w:rsidR="00A50344">
        <w:rPr>
          <w:rFonts w:ascii="Calibri" w:hAnsi="Calibri"/>
          <w:b/>
          <w:sz w:val="22"/>
        </w:rPr>
        <w:t xml:space="preserve">B322 Amos Hall </w:t>
      </w:r>
      <w:r w:rsidR="00A50344" w:rsidRPr="00471436">
        <w:rPr>
          <w:rFonts w:ascii="Calibri" w:hAnsi="Calibri"/>
          <w:b/>
          <w:sz w:val="22"/>
        </w:rPr>
        <w:sym w:font="Marlett" w:char="F068"/>
      </w:r>
      <w:r w:rsidR="00A50344">
        <w:rPr>
          <w:rFonts w:ascii="Calibri" w:hAnsi="Calibri"/>
          <w:b/>
          <w:sz w:val="22"/>
        </w:rPr>
        <w:t xml:space="preserve"> </w:t>
      </w:r>
      <w:r w:rsidRPr="00471436">
        <w:rPr>
          <w:rFonts w:ascii="Calibri" w:hAnsi="Calibri"/>
          <w:b/>
          <w:sz w:val="22"/>
        </w:rPr>
        <w:t>Terry College of Business</w:t>
      </w:r>
    </w:p>
    <w:p w14:paraId="1BD1B662" w14:textId="77777777" w:rsidR="00752351" w:rsidRPr="00471436" w:rsidRDefault="00752351" w:rsidP="00471436">
      <w:pPr>
        <w:widowControl/>
        <w:pBdr>
          <w:bottom w:val="thickThinSmallGap" w:sz="24" w:space="1" w:color="auto"/>
        </w:pBdr>
        <w:jc w:val="center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 xml:space="preserve">University of Georgia </w:t>
      </w:r>
      <w:r w:rsidRPr="00471436">
        <w:rPr>
          <w:rFonts w:ascii="Calibri" w:hAnsi="Calibri"/>
          <w:b/>
          <w:sz w:val="22"/>
        </w:rPr>
        <w:sym w:font="Marlett" w:char="F068"/>
      </w:r>
      <w:r w:rsidRPr="00471436">
        <w:rPr>
          <w:rFonts w:ascii="Calibri" w:hAnsi="Calibri"/>
          <w:b/>
          <w:sz w:val="22"/>
        </w:rPr>
        <w:t xml:space="preserve"> Athens, GA 30602</w:t>
      </w:r>
    </w:p>
    <w:p w14:paraId="574E93A9" w14:textId="77777777" w:rsidR="00752351" w:rsidRPr="00E64591" w:rsidRDefault="00752351">
      <w:pPr>
        <w:widowControl/>
        <w:pBdr>
          <w:bottom w:val="thickThinSmallGap" w:sz="24" w:space="1" w:color="auto"/>
        </w:pBdr>
        <w:jc w:val="center"/>
        <w:rPr>
          <w:b/>
          <w:sz w:val="22"/>
        </w:rPr>
      </w:pPr>
    </w:p>
    <w:p w14:paraId="7C838DDC" w14:textId="77777777" w:rsidR="00752351" w:rsidRPr="00E64591" w:rsidRDefault="00752351">
      <w:pPr>
        <w:widowControl/>
        <w:rPr>
          <w:b/>
          <w:sz w:val="22"/>
        </w:rPr>
      </w:pPr>
    </w:p>
    <w:p w14:paraId="5DE63E76" w14:textId="77777777" w:rsidR="00752351" w:rsidRPr="00471436" w:rsidRDefault="00752351">
      <w:pPr>
        <w:widowControl/>
        <w:tabs>
          <w:tab w:val="left" w:pos="-1440"/>
        </w:tabs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Education</w:t>
      </w:r>
    </w:p>
    <w:p w14:paraId="64F7135A" w14:textId="77777777" w:rsidR="00752351" w:rsidRPr="00471436" w:rsidRDefault="00752351">
      <w:pPr>
        <w:widowControl/>
        <w:tabs>
          <w:tab w:val="left" w:pos="-1440"/>
        </w:tabs>
        <w:rPr>
          <w:rFonts w:ascii="Calibri" w:hAnsi="Calibri"/>
          <w:b/>
          <w:sz w:val="22"/>
        </w:rPr>
      </w:pPr>
    </w:p>
    <w:p w14:paraId="75AE3F68" w14:textId="77777777" w:rsidR="00752351" w:rsidRPr="00471436" w:rsidRDefault="00752351">
      <w:pPr>
        <w:widowControl/>
        <w:tabs>
          <w:tab w:val="left" w:pos="-144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 xml:space="preserve">Ph.D. 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1983</w:t>
      </w:r>
      <w:r w:rsidRPr="00471436">
        <w:rPr>
          <w:rFonts w:ascii="Calibri" w:hAnsi="Calibri"/>
          <w:sz w:val="22"/>
        </w:rPr>
        <w:tab/>
        <w:t>Ohio State University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Economics</w:t>
      </w:r>
    </w:p>
    <w:p w14:paraId="38C35F36" w14:textId="77777777" w:rsidR="00752351" w:rsidRPr="00471436" w:rsidRDefault="00752351">
      <w:pPr>
        <w:widowControl/>
        <w:tabs>
          <w:tab w:val="left" w:pos="-144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M.A.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1980</w:t>
      </w:r>
      <w:r w:rsidRPr="00471436">
        <w:rPr>
          <w:rFonts w:ascii="Calibri" w:hAnsi="Calibri"/>
          <w:sz w:val="22"/>
        </w:rPr>
        <w:tab/>
        <w:t>Ohio State University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Economics</w:t>
      </w:r>
    </w:p>
    <w:p w14:paraId="3A2859C8" w14:textId="77777777" w:rsidR="00752351" w:rsidRPr="00471436" w:rsidRDefault="00752351">
      <w:pPr>
        <w:widowControl/>
        <w:tabs>
          <w:tab w:val="left" w:pos="-144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B.A.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1978</w:t>
      </w:r>
      <w:r w:rsidRPr="00471436">
        <w:rPr>
          <w:rFonts w:ascii="Calibri" w:hAnsi="Calibri"/>
          <w:sz w:val="22"/>
        </w:rPr>
        <w:tab/>
        <w:t>Washington State University</w:t>
      </w:r>
      <w:r w:rsidRPr="00471436">
        <w:rPr>
          <w:rFonts w:ascii="Calibri" w:hAnsi="Calibri"/>
          <w:sz w:val="22"/>
        </w:rPr>
        <w:tab/>
        <w:t xml:space="preserve">Economics, Summa </w:t>
      </w:r>
      <w:r w:rsidR="00D13CA2" w:rsidRPr="00471436">
        <w:rPr>
          <w:rFonts w:ascii="Calibri" w:hAnsi="Calibri"/>
          <w:sz w:val="22"/>
        </w:rPr>
        <w:t>cum</w:t>
      </w:r>
      <w:r w:rsidRPr="00471436">
        <w:rPr>
          <w:rFonts w:ascii="Calibri" w:hAnsi="Calibri"/>
          <w:sz w:val="22"/>
        </w:rPr>
        <w:t xml:space="preserve"> Laude</w:t>
      </w:r>
    </w:p>
    <w:p w14:paraId="39092C37" w14:textId="77777777" w:rsidR="00752351" w:rsidRPr="00471436" w:rsidRDefault="00752351">
      <w:pPr>
        <w:widowControl/>
        <w:rPr>
          <w:rFonts w:ascii="Calibri" w:hAnsi="Calibri"/>
          <w:sz w:val="22"/>
        </w:rPr>
      </w:pPr>
    </w:p>
    <w:p w14:paraId="2FF21CAA" w14:textId="77777777" w:rsidR="00752351" w:rsidRPr="00471436" w:rsidRDefault="00752351">
      <w:pPr>
        <w:widowControl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Professional Positions</w:t>
      </w:r>
    </w:p>
    <w:p w14:paraId="764261B3" w14:textId="77777777" w:rsidR="00752351" w:rsidRPr="00471436" w:rsidRDefault="00752351">
      <w:pPr>
        <w:widowControl/>
        <w:rPr>
          <w:rFonts w:ascii="Calibri" w:hAnsi="Calibri"/>
          <w:b/>
          <w:sz w:val="22"/>
        </w:rPr>
      </w:pPr>
    </w:p>
    <w:p w14:paraId="1870C542" w14:textId="26E723FF" w:rsidR="00EF02F5" w:rsidRDefault="00EF02F5" w:rsidP="000656EC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2017 – Present</w:t>
      </w:r>
      <w:r>
        <w:rPr>
          <w:rFonts w:ascii="Calibri" w:hAnsi="Calibri"/>
          <w:sz w:val="22"/>
        </w:rPr>
        <w:tab/>
        <w:t>Josiah Meigs Distinguished Teaching Professor, University of Georgia</w:t>
      </w:r>
    </w:p>
    <w:p w14:paraId="6BAAF5DA" w14:textId="77777777" w:rsidR="000656EC" w:rsidRDefault="0034216B" w:rsidP="000656EC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1994 – Present</w:t>
      </w:r>
      <w:r>
        <w:rPr>
          <w:rFonts w:ascii="Calibri" w:hAnsi="Calibri"/>
          <w:sz w:val="22"/>
        </w:rPr>
        <w:tab/>
      </w:r>
      <w:r w:rsidR="000656EC" w:rsidRPr="00471436">
        <w:rPr>
          <w:rFonts w:ascii="Calibri" w:hAnsi="Calibri"/>
          <w:sz w:val="22"/>
        </w:rPr>
        <w:t>Augustus H. “Billy” Sterne Professor of Banking and Finance, Terry College of Business, University of Georgia</w:t>
      </w:r>
    </w:p>
    <w:p w14:paraId="18A6A6B5" w14:textId="77777777" w:rsidR="00752351" w:rsidRPr="00471436" w:rsidRDefault="00752351">
      <w:pPr>
        <w:widowControl/>
        <w:ind w:left="2880" w:hanging="216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2002 – </w:t>
      </w:r>
      <w:r w:rsidR="000656EC">
        <w:rPr>
          <w:rFonts w:ascii="Calibri" w:hAnsi="Calibri"/>
          <w:sz w:val="22"/>
        </w:rPr>
        <w:t>2011</w:t>
      </w:r>
      <w:r w:rsidRPr="00471436">
        <w:rPr>
          <w:rFonts w:ascii="Calibri" w:hAnsi="Calibri"/>
          <w:sz w:val="22"/>
        </w:rPr>
        <w:tab/>
        <w:t>Head, Department of Banking and Finance, Terry College of Business, University of Georgia</w:t>
      </w:r>
    </w:p>
    <w:p w14:paraId="4C5620A1" w14:textId="26F4D5EC" w:rsidR="00752351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2000 – 2002</w:t>
      </w:r>
      <w:r w:rsidR="00752351" w:rsidRPr="00471436">
        <w:rPr>
          <w:rFonts w:ascii="Calibri" w:hAnsi="Calibri"/>
          <w:sz w:val="22"/>
        </w:rPr>
        <w:tab/>
        <w:t>Director, Center for Enterprise Risk Management, Terry College of Business, University of Georgia</w:t>
      </w:r>
    </w:p>
    <w:p w14:paraId="19BF8A57" w14:textId="4F7BA5E9" w:rsidR="0049375D" w:rsidRPr="00471436" w:rsidRDefault="0049375D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1995 – Present</w:t>
      </w:r>
      <w:r>
        <w:rPr>
          <w:rFonts w:ascii="Calibri" w:hAnsi="Calibri"/>
          <w:sz w:val="22"/>
        </w:rPr>
        <w:tab/>
        <w:t>Professor of Finance, Terry College of Business, University of Georgia</w:t>
      </w:r>
    </w:p>
    <w:p w14:paraId="1F2EA724" w14:textId="1BEEF550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1991 – 1995</w:t>
      </w:r>
      <w:r w:rsidR="00752351" w:rsidRPr="00471436">
        <w:rPr>
          <w:rFonts w:ascii="Calibri" w:hAnsi="Calibri"/>
          <w:sz w:val="22"/>
        </w:rPr>
        <w:tab/>
        <w:t>Associate Professor of Finance, Terry College of Business, University of Georgia</w:t>
      </w:r>
    </w:p>
    <w:p w14:paraId="5BCEE412" w14:textId="5448C1E3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1987 – 1991</w:t>
      </w:r>
      <w:r w:rsidR="00752351" w:rsidRPr="00471436">
        <w:rPr>
          <w:rFonts w:ascii="Calibri" w:hAnsi="Calibri"/>
          <w:sz w:val="22"/>
        </w:rPr>
        <w:tab/>
        <w:t xml:space="preserve">Assistant Professor </w:t>
      </w:r>
      <w:r w:rsidR="00EF0D4D">
        <w:rPr>
          <w:rFonts w:ascii="Calibri" w:hAnsi="Calibri"/>
          <w:sz w:val="22"/>
        </w:rPr>
        <w:t>of</w:t>
      </w:r>
      <w:r w:rsidR="00752351" w:rsidRPr="00471436">
        <w:rPr>
          <w:rFonts w:ascii="Calibri" w:hAnsi="Calibri"/>
          <w:sz w:val="22"/>
        </w:rPr>
        <w:t xml:space="preserve"> Finance, Terry College of Business, University of Georgia</w:t>
      </w:r>
    </w:p>
    <w:p w14:paraId="2B107822" w14:textId="77777777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1991 and 1993</w:t>
      </w:r>
      <w:r w:rsidR="00752351" w:rsidRPr="00471436">
        <w:rPr>
          <w:rFonts w:ascii="Calibri" w:hAnsi="Calibri"/>
          <w:sz w:val="22"/>
        </w:rPr>
        <w:tab/>
        <w:t>Visiting Professor of Finance, School of Business Administration, University of Michigan</w:t>
      </w:r>
    </w:p>
    <w:p w14:paraId="31DD71EA" w14:textId="77777777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1987</w:t>
      </w:r>
      <w:r w:rsidR="00752351" w:rsidRPr="00471436">
        <w:rPr>
          <w:rFonts w:ascii="Calibri" w:hAnsi="Calibri"/>
          <w:sz w:val="22"/>
        </w:rPr>
        <w:tab/>
        <w:t>Acting Chief Economist, U.S. Securities and Exchange Commission</w:t>
      </w:r>
    </w:p>
    <w:p w14:paraId="1767F561" w14:textId="77777777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1986 – 1987</w:t>
      </w:r>
      <w:r w:rsidR="00752351" w:rsidRPr="00471436">
        <w:rPr>
          <w:rFonts w:ascii="Calibri" w:hAnsi="Calibri"/>
          <w:sz w:val="22"/>
        </w:rPr>
        <w:tab/>
        <w:t>Deputy Chief Economist, U.S. Securities and Exchange Commission</w:t>
      </w:r>
    </w:p>
    <w:p w14:paraId="0A3D35C6" w14:textId="77777777" w:rsidR="00752351" w:rsidRPr="00471436" w:rsidRDefault="0034216B">
      <w:pPr>
        <w:widowControl/>
        <w:ind w:left="2880" w:hanging="21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1983 – 1986</w:t>
      </w:r>
      <w:r w:rsidR="00752351" w:rsidRPr="00471436">
        <w:rPr>
          <w:rFonts w:ascii="Calibri" w:hAnsi="Calibri"/>
          <w:sz w:val="22"/>
        </w:rPr>
        <w:tab/>
        <w:t>Senior Financial Economist, U.S. Securities and Exchange Commission</w:t>
      </w:r>
    </w:p>
    <w:p w14:paraId="6944B4D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1979 – 1983</w:t>
      </w:r>
      <w:r w:rsidRPr="00471436">
        <w:rPr>
          <w:rFonts w:ascii="Calibri" w:hAnsi="Calibri"/>
          <w:sz w:val="22"/>
        </w:rPr>
        <w:tab/>
      </w:r>
      <w:r w:rsidRPr="00471436">
        <w:rPr>
          <w:rFonts w:ascii="Calibri" w:hAnsi="Calibri"/>
          <w:sz w:val="22"/>
        </w:rPr>
        <w:tab/>
        <w:t>Graduate Teaching Associate, Ohio State University</w:t>
      </w:r>
    </w:p>
    <w:p w14:paraId="0BDB442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</w:rPr>
      </w:pPr>
    </w:p>
    <w:p w14:paraId="67D6F29F" w14:textId="0E8BE09E" w:rsidR="007F6004" w:rsidRDefault="007F60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Teaching Recognition</w:t>
      </w:r>
    </w:p>
    <w:p w14:paraId="4F64BE3D" w14:textId="77777777" w:rsidR="007F6004" w:rsidRDefault="007F6004" w:rsidP="007F60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29683029" w14:textId="464F211E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i/>
          <w:sz w:val="22"/>
        </w:rPr>
        <w:t>Josiah Meigs Distinguished Teaching Professor</w:t>
      </w:r>
      <w:r w:rsidRPr="007F6004">
        <w:rPr>
          <w:rFonts w:ascii="Calibri" w:hAnsi="Calibri"/>
          <w:sz w:val="22"/>
        </w:rPr>
        <w:t>, UGA’s highest teaching award</w:t>
      </w:r>
      <w:r w:rsidR="002A7321">
        <w:rPr>
          <w:rFonts w:ascii="Calibri" w:hAnsi="Calibri"/>
          <w:sz w:val="22"/>
        </w:rPr>
        <w:t>, 2017.</w:t>
      </w:r>
    </w:p>
    <w:p w14:paraId="585EA6BD" w14:textId="2EF40B2C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iCs/>
          <w:sz w:val="22"/>
        </w:rPr>
        <w:t>2023 Hugh O. Nourse MBA Teaching Award</w:t>
      </w:r>
      <w:r w:rsidR="002A7321">
        <w:rPr>
          <w:rFonts w:ascii="Calibri" w:hAnsi="Calibri"/>
          <w:iCs/>
          <w:sz w:val="22"/>
        </w:rPr>
        <w:t xml:space="preserve"> (Core Class)</w:t>
      </w:r>
      <w:r w:rsidRPr="007F6004">
        <w:rPr>
          <w:rFonts w:ascii="Calibri" w:hAnsi="Calibri"/>
          <w:iCs/>
          <w:sz w:val="22"/>
        </w:rPr>
        <w:t xml:space="preserve"> Full-Time MBA Program.</w:t>
      </w:r>
    </w:p>
    <w:p w14:paraId="4607FEC9" w14:textId="77777777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UGA Senior Teaching Fellow, 2012-2013.</w:t>
      </w:r>
    </w:p>
    <w:p w14:paraId="3D2D2933" w14:textId="77777777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Selection to UGA Teaching Academy, Class of 2012.</w:t>
      </w:r>
    </w:p>
    <w:p w14:paraId="5B842D17" w14:textId="0BFC6D56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Distinguished Teacher Award, Terry College of Business, University of Georgia, 1997.</w:t>
      </w:r>
    </w:p>
    <w:p w14:paraId="22910A01" w14:textId="5B5C353E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Finalist, Outstanding MBA Teacher, UGA, 1999.</w:t>
      </w:r>
    </w:p>
    <w:p w14:paraId="06BAE87C" w14:textId="7B737971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Outstanding MBA “Core” Teacher, presented by University of Georgia MBA 1st-year class, 1997.</w:t>
      </w:r>
    </w:p>
    <w:p w14:paraId="4B75A1E8" w14:textId="77777777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lastRenderedPageBreak/>
        <w:t>Outstanding MBA Teacher ("Top Gun" Award), presented by University of Georgia MBA Student Association, 1992 - 1993.</w:t>
      </w:r>
    </w:p>
    <w:p w14:paraId="429FEAB8" w14:textId="77777777" w:rsidR="007F6004" w:rsidRPr="007F6004" w:rsidRDefault="007F6004" w:rsidP="007F6004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7F6004">
        <w:rPr>
          <w:rFonts w:ascii="Calibri" w:hAnsi="Calibri"/>
          <w:sz w:val="22"/>
        </w:rPr>
        <w:t>University of Georgia Honors Day Teaching Award 1989, 1990, 1994, 1997, 2012.</w:t>
      </w:r>
    </w:p>
    <w:p w14:paraId="265C8285" w14:textId="77777777" w:rsidR="007F6004" w:rsidRDefault="007F6004" w:rsidP="007F60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75D232AE" w14:textId="1B47C8FF" w:rsidR="009F07D8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 xml:space="preserve">Research </w:t>
      </w:r>
      <w:r w:rsidR="003A439B">
        <w:rPr>
          <w:rFonts w:ascii="Calibri" w:hAnsi="Calibri"/>
          <w:b/>
          <w:sz w:val="22"/>
        </w:rPr>
        <w:t>Publications</w:t>
      </w:r>
    </w:p>
    <w:p w14:paraId="5B6C16EC" w14:textId="77777777" w:rsidR="007F6004" w:rsidRDefault="007F60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1AF1DB15" w14:textId="6FC2ED4C" w:rsidR="003B1CDF" w:rsidRDefault="00F7248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F72487">
        <w:rPr>
          <w:rFonts w:ascii="Calibri" w:hAnsi="Calibri"/>
          <w:sz w:val="22"/>
        </w:rPr>
        <w:t>SSRN citation</w:t>
      </w:r>
      <w:r w:rsidR="00540A30">
        <w:rPr>
          <w:rFonts w:ascii="Calibri" w:hAnsi="Calibri"/>
          <w:sz w:val="22"/>
        </w:rPr>
        <w:t xml:space="preserve"> (10,000+ downloads)</w:t>
      </w:r>
      <w:r w:rsidRPr="00F72487">
        <w:rPr>
          <w:rFonts w:ascii="Calibri" w:hAnsi="Calibri"/>
          <w:sz w:val="22"/>
        </w:rPr>
        <w:t xml:space="preserve">: </w:t>
      </w:r>
      <w:hyperlink r:id="rId7" w:history="1">
        <w:r w:rsidR="00840623" w:rsidRPr="0049506F">
          <w:rPr>
            <w:rStyle w:val="Hyperlink"/>
            <w:rFonts w:ascii="Calibri" w:hAnsi="Calibri"/>
            <w:sz w:val="22"/>
          </w:rPr>
          <w:t>https://papers.ssrn.com/sol3/cf_dev/AbsByAuth.cfm?per_id=16496</w:t>
        </w:r>
      </w:hyperlink>
    </w:p>
    <w:p w14:paraId="39DCD1BB" w14:textId="03A00DE7" w:rsidR="00840623" w:rsidRDefault="0084062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490EB9F5" w14:textId="4E8BC3F5" w:rsidR="00540A30" w:rsidRDefault="00370512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Google Scholar Citations: </w:t>
      </w:r>
      <w:hyperlink r:id="rId8" w:history="1">
        <w:r w:rsidR="00966B84" w:rsidRPr="00C03B88">
          <w:rPr>
            <w:rStyle w:val="Hyperlink"/>
            <w:rFonts w:ascii="Calibri" w:hAnsi="Calibri"/>
            <w:sz w:val="22"/>
          </w:rPr>
          <w:t>https://scholar.google.com/citations?user=rUJzbT4AAAAJ&amp;hl=en</w:t>
        </w:r>
      </w:hyperlink>
      <w:r w:rsidR="00966B84">
        <w:rPr>
          <w:rFonts w:ascii="Calibri" w:hAnsi="Calibri"/>
          <w:sz w:val="22"/>
        </w:rPr>
        <w:t xml:space="preserve"> </w:t>
      </w:r>
    </w:p>
    <w:p w14:paraId="438BDDFA" w14:textId="1E30875D" w:rsidR="00EA2717" w:rsidRDefault="00540A30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70512">
        <w:rPr>
          <w:rFonts w:ascii="Calibri" w:hAnsi="Calibri"/>
          <w:sz w:val="22"/>
        </w:rPr>
        <w:t>Google h-index of 3</w:t>
      </w:r>
      <w:r w:rsidR="00A0260B">
        <w:rPr>
          <w:rFonts w:ascii="Calibri" w:hAnsi="Calibri"/>
          <w:sz w:val="22"/>
        </w:rPr>
        <w:t>3</w:t>
      </w:r>
      <w:r w:rsidR="00370512">
        <w:rPr>
          <w:rFonts w:ascii="Calibri" w:hAnsi="Calibri"/>
          <w:sz w:val="22"/>
        </w:rPr>
        <w:t>, i10-index of 4</w:t>
      </w:r>
      <w:r w:rsidR="003D5110">
        <w:rPr>
          <w:rFonts w:ascii="Calibri" w:hAnsi="Calibri"/>
          <w:sz w:val="22"/>
        </w:rPr>
        <w:t>1</w:t>
      </w:r>
      <w:r w:rsidR="00370512">
        <w:rPr>
          <w:rFonts w:ascii="Calibri" w:hAnsi="Calibri"/>
          <w:sz w:val="22"/>
        </w:rPr>
        <w:t xml:space="preserve">. </w:t>
      </w:r>
      <w:r w:rsidR="003D5110">
        <w:rPr>
          <w:rFonts w:ascii="Calibri" w:hAnsi="Calibri"/>
          <w:sz w:val="22"/>
        </w:rPr>
        <w:t xml:space="preserve">More than </w:t>
      </w:r>
      <w:r w:rsidR="00370512">
        <w:rPr>
          <w:rFonts w:ascii="Calibri" w:hAnsi="Calibri"/>
          <w:sz w:val="22"/>
        </w:rPr>
        <w:t>1</w:t>
      </w:r>
      <w:r w:rsidR="00A0260B">
        <w:rPr>
          <w:rFonts w:ascii="Calibri" w:hAnsi="Calibri"/>
          <w:sz w:val="22"/>
        </w:rPr>
        <w:t>2</w:t>
      </w:r>
      <w:r w:rsidR="00370512">
        <w:rPr>
          <w:rFonts w:ascii="Calibri" w:hAnsi="Calibri"/>
          <w:sz w:val="22"/>
        </w:rPr>
        <w:t xml:space="preserve">000 Google </w:t>
      </w:r>
      <w:r w:rsidR="00370512" w:rsidRPr="00471436">
        <w:rPr>
          <w:rFonts w:ascii="Calibri" w:hAnsi="Calibri"/>
          <w:sz w:val="22"/>
        </w:rPr>
        <w:t>citations to work have been published in articles, books and working papers</w:t>
      </w:r>
      <w:r w:rsidR="00370512">
        <w:rPr>
          <w:rFonts w:ascii="Calibri" w:hAnsi="Calibri"/>
          <w:sz w:val="22"/>
        </w:rPr>
        <w:t xml:space="preserve">; more than </w:t>
      </w:r>
      <w:r w:rsidR="00A0260B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5</w:t>
      </w:r>
      <w:r w:rsidR="00074803">
        <w:rPr>
          <w:rFonts w:ascii="Calibri" w:hAnsi="Calibri"/>
          <w:sz w:val="22"/>
        </w:rPr>
        <w:t>00</w:t>
      </w:r>
      <w:r w:rsidR="00370512">
        <w:rPr>
          <w:rFonts w:ascii="Calibri" w:hAnsi="Calibri"/>
          <w:sz w:val="22"/>
        </w:rPr>
        <w:t xml:space="preserve"> since 201</w:t>
      </w:r>
      <w:r>
        <w:rPr>
          <w:rFonts w:ascii="Calibri" w:hAnsi="Calibri"/>
          <w:sz w:val="22"/>
        </w:rPr>
        <w:t xml:space="preserve">9 </w:t>
      </w:r>
      <w:r w:rsidR="0057059A">
        <w:rPr>
          <w:rFonts w:ascii="Calibri" w:hAnsi="Calibri"/>
          <w:sz w:val="22"/>
        </w:rPr>
        <w:t xml:space="preserve">(updated </w:t>
      </w:r>
      <w:r>
        <w:rPr>
          <w:rFonts w:ascii="Calibri" w:hAnsi="Calibri"/>
          <w:sz w:val="22"/>
        </w:rPr>
        <w:t>January 2024</w:t>
      </w:r>
      <w:r w:rsidR="0057059A">
        <w:rPr>
          <w:rFonts w:ascii="Calibri" w:hAnsi="Calibri"/>
          <w:sz w:val="22"/>
        </w:rPr>
        <w:t>)</w:t>
      </w:r>
      <w:r w:rsidR="00370512" w:rsidRPr="00471436">
        <w:rPr>
          <w:rFonts w:ascii="Calibri" w:hAnsi="Calibri"/>
          <w:sz w:val="22"/>
        </w:rPr>
        <w:t>.</w:t>
      </w:r>
    </w:p>
    <w:p w14:paraId="75C5BA92" w14:textId="77777777" w:rsidR="00370512" w:rsidRDefault="00370512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b/>
          <w:sz w:val="22"/>
        </w:rPr>
      </w:pPr>
    </w:p>
    <w:p w14:paraId="0D780342" w14:textId="11CD02B5" w:rsidR="000A1D75" w:rsidRPr="000A1D75" w:rsidRDefault="000A1D75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</w:t>
      </w:r>
      <w:r>
        <w:rPr>
          <w:rFonts w:ascii="Calibri" w:hAnsi="Calibri"/>
          <w:sz w:val="22"/>
        </w:rPr>
        <w:t>Corporate Governance of a Multinational Enterprise: Firm, Industry and Institutional Perspectives,” with Igor Filatotchev and R. Greg Bell,</w:t>
      </w:r>
      <w:r w:rsidR="004F40B9">
        <w:rPr>
          <w:rFonts w:ascii="Calibri" w:hAnsi="Calibri"/>
          <w:sz w:val="22"/>
        </w:rPr>
        <w:t xml:space="preserve"> 57, 1-8, 2019,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Journal of Corporate Finance</w:t>
      </w:r>
      <w:r w:rsidR="00EC2B4F">
        <w:rPr>
          <w:rFonts w:ascii="Calibri" w:hAnsi="Calibri"/>
          <w:sz w:val="22"/>
        </w:rPr>
        <w:t>. (Review article for co-edited special issue</w:t>
      </w:r>
      <w:r w:rsidR="004F40B9">
        <w:rPr>
          <w:rFonts w:ascii="Calibri" w:hAnsi="Calibri"/>
          <w:sz w:val="22"/>
        </w:rPr>
        <w:t>.</w:t>
      </w:r>
      <w:r w:rsidR="00EC2B4F">
        <w:rPr>
          <w:rFonts w:ascii="Calibri" w:hAnsi="Calibri"/>
          <w:sz w:val="22"/>
        </w:rPr>
        <w:t>)</w:t>
      </w:r>
    </w:p>
    <w:p w14:paraId="5021AB28" w14:textId="77777777" w:rsidR="000A1D75" w:rsidRDefault="000A1D75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b/>
          <w:sz w:val="22"/>
        </w:rPr>
      </w:pPr>
    </w:p>
    <w:p w14:paraId="7DCBC4C4" w14:textId="1CF97565" w:rsidR="00E14688" w:rsidRDefault="00E14688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“Observations on research and publishing from nineteen years as editors of the </w:t>
      </w:r>
      <w:r>
        <w:rPr>
          <w:rFonts w:ascii="Calibri" w:hAnsi="Calibri"/>
          <w:i/>
          <w:sz w:val="22"/>
        </w:rPr>
        <w:t>Journal of Corporate Finance</w:t>
      </w:r>
      <w:r>
        <w:rPr>
          <w:rFonts w:ascii="Calibri" w:hAnsi="Calibri"/>
          <w:sz w:val="22"/>
        </w:rPr>
        <w:t xml:space="preserve">,” with J. Harold Mulherin and Jeffry M. Netter, </w:t>
      </w:r>
      <w:r w:rsidR="00C81F71">
        <w:rPr>
          <w:rFonts w:ascii="Calibri" w:hAnsi="Calibri"/>
          <w:sz w:val="22"/>
        </w:rPr>
        <w:t>49, 120-124,</w:t>
      </w:r>
      <w:r w:rsidR="003B1CDF">
        <w:rPr>
          <w:rFonts w:ascii="Calibri" w:hAnsi="Calibri"/>
          <w:sz w:val="22"/>
        </w:rPr>
        <w:t xml:space="preserve"> 2018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i/>
          <w:sz w:val="22"/>
        </w:rPr>
        <w:t>Journal of Corporate Finance</w:t>
      </w:r>
      <w:r w:rsidR="0022553E">
        <w:rPr>
          <w:rFonts w:ascii="Calibri" w:hAnsi="Calibri"/>
          <w:sz w:val="22"/>
        </w:rPr>
        <w:t>.</w:t>
      </w:r>
    </w:p>
    <w:p w14:paraId="29195CA3" w14:textId="77777777" w:rsidR="0022553E" w:rsidRDefault="0022553E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71DDA652" w14:textId="3CF9663E" w:rsidR="00E14688" w:rsidRPr="00E14688" w:rsidRDefault="00E14688" w:rsidP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“What does it take? Comparison of research standards for promotion in Finance,” with Jeffry M. Netter and William P. Kieser, </w:t>
      </w:r>
      <w:r w:rsidR="00C81F71">
        <w:rPr>
          <w:rFonts w:ascii="Calibri" w:hAnsi="Calibri"/>
          <w:sz w:val="22"/>
        </w:rPr>
        <w:t>49, 379-387, 2018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i/>
          <w:sz w:val="22"/>
        </w:rPr>
        <w:t>Journal of Corporate Finance</w:t>
      </w:r>
      <w:r>
        <w:rPr>
          <w:rFonts w:ascii="Calibri" w:hAnsi="Calibri"/>
          <w:sz w:val="22"/>
        </w:rPr>
        <w:t>.</w:t>
      </w:r>
    </w:p>
    <w:p w14:paraId="1F77E904" w14:textId="77777777" w:rsidR="00E14688" w:rsidRPr="00E14688" w:rsidRDefault="00E1468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7F858EAC" w14:textId="39B7C83D" w:rsidR="005305EB" w:rsidRPr="003B1CDF" w:rsidRDefault="005305EB" w:rsidP="005305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5305EB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>The d</w:t>
      </w:r>
      <w:r w:rsidRPr="005305EB">
        <w:rPr>
          <w:rFonts w:ascii="Calibri" w:hAnsi="Calibri"/>
          <w:sz w:val="22"/>
        </w:rPr>
        <w:t>eterminants</w:t>
      </w:r>
      <w:r>
        <w:rPr>
          <w:rFonts w:ascii="Calibri" w:hAnsi="Calibri"/>
          <w:sz w:val="22"/>
        </w:rPr>
        <w:t xml:space="preserve"> of buyout returns: Does transaction strategy matter?” with Brian Ayash and Robert P. Bartlett, III, </w:t>
      </w:r>
      <w:r w:rsidR="003B1CDF">
        <w:rPr>
          <w:rFonts w:ascii="Calibri" w:hAnsi="Calibri"/>
          <w:sz w:val="22"/>
        </w:rPr>
        <w:t>46, 342-360, 2017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Journal of Corporate Finance.</w:t>
      </w:r>
      <w:r w:rsidR="003B1CDF">
        <w:rPr>
          <w:rFonts w:ascii="Calibri" w:hAnsi="Calibri"/>
          <w:i/>
          <w:sz w:val="22"/>
        </w:rPr>
        <w:t xml:space="preserve"> </w:t>
      </w:r>
    </w:p>
    <w:p w14:paraId="46277D79" w14:textId="77777777" w:rsidR="005305EB" w:rsidRDefault="005305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64AFFE3E" w14:textId="44229C24" w:rsidR="00B602E7" w:rsidRPr="003B1CDF" w:rsidRDefault="00B602E7" w:rsidP="003B1CDF">
      <w:pPr>
        <w:widowControl/>
        <w:autoSpaceDE w:val="0"/>
        <w:autoSpaceDN w:val="0"/>
        <w:adjustRightInd w:val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“The evidence on mergers and acquisitions: A historical and modern report,” with J. Harold Mulherin and Jeffry M. Netter,</w:t>
      </w:r>
      <w:r w:rsidR="003B1CDF">
        <w:rPr>
          <w:rFonts w:ascii="Calibri" w:hAnsi="Calibri"/>
          <w:sz w:val="22"/>
        </w:rPr>
        <w:t xml:space="preserve"> pp. 235-290,</w:t>
      </w:r>
      <w:r>
        <w:rPr>
          <w:rFonts w:ascii="Calibri" w:hAnsi="Calibri"/>
          <w:sz w:val="22"/>
        </w:rPr>
        <w:t xml:space="preserve"> in </w:t>
      </w:r>
      <w:r w:rsidRPr="00840623">
        <w:rPr>
          <w:rFonts w:ascii="Calibri" w:hAnsi="Calibri"/>
          <w:i/>
          <w:sz w:val="22"/>
        </w:rPr>
        <w:t>The Handbook of the Economics of Corporate Governance</w:t>
      </w:r>
      <w:r w:rsidRPr="003B1CDF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edited by Benjamin E. Hermalin and Michael S. Weisbach, 2017, North Holland. </w:t>
      </w:r>
    </w:p>
    <w:p w14:paraId="6C589F5E" w14:textId="6FFD5803" w:rsidR="00BB729A" w:rsidRPr="007E3DDF" w:rsidRDefault="00BB729A" w:rsidP="00BB729A">
      <w:pPr>
        <w:pStyle w:val="NormalWeb"/>
        <w:ind w:left="720" w:hanging="720"/>
        <w:rPr>
          <w:rFonts w:ascii="Calibri" w:hAnsi="Calibri"/>
          <w:snapToGrid w:val="0"/>
          <w:sz w:val="22"/>
          <w:szCs w:val="20"/>
        </w:rPr>
      </w:pPr>
      <w:r>
        <w:rPr>
          <w:rFonts w:ascii="Calibri" w:hAnsi="Calibri"/>
          <w:snapToGrid w:val="0"/>
          <w:sz w:val="22"/>
          <w:szCs w:val="20"/>
        </w:rPr>
        <w:t xml:space="preserve">“Foreign independent directors and the quality of legal institutions,” with Mihail Miletkov and Jide Wintoki, </w:t>
      </w:r>
      <w:r>
        <w:rPr>
          <w:rFonts w:ascii="Calibri" w:hAnsi="Calibri"/>
          <w:i/>
          <w:snapToGrid w:val="0"/>
          <w:sz w:val="22"/>
          <w:szCs w:val="20"/>
        </w:rPr>
        <w:t>Journal of International Business Studies</w:t>
      </w:r>
      <w:r w:rsidR="00721EC9">
        <w:rPr>
          <w:rFonts w:ascii="Calibri" w:hAnsi="Calibri"/>
          <w:snapToGrid w:val="0"/>
          <w:sz w:val="22"/>
          <w:szCs w:val="20"/>
        </w:rPr>
        <w:t>, 48, 267-292, 2017</w:t>
      </w:r>
      <w:r>
        <w:rPr>
          <w:rFonts w:ascii="Calibri" w:hAnsi="Calibri"/>
          <w:snapToGrid w:val="0"/>
          <w:sz w:val="22"/>
          <w:szCs w:val="20"/>
        </w:rPr>
        <w:t>.</w:t>
      </w:r>
    </w:p>
    <w:p w14:paraId="6FA3045F" w14:textId="0815929A" w:rsidR="00ED6F43" w:rsidRDefault="00ED6F43" w:rsidP="0034216B">
      <w:pPr>
        <w:pStyle w:val="NormalWeb"/>
        <w:ind w:left="720" w:hanging="720"/>
        <w:rPr>
          <w:rFonts w:ascii="Calibri" w:hAnsi="Calibri"/>
          <w:snapToGrid w:val="0"/>
          <w:sz w:val="22"/>
          <w:szCs w:val="20"/>
        </w:rPr>
      </w:pPr>
      <w:r>
        <w:rPr>
          <w:rFonts w:ascii="Calibri" w:hAnsi="Calibri"/>
          <w:snapToGrid w:val="0"/>
          <w:sz w:val="22"/>
          <w:szCs w:val="20"/>
        </w:rPr>
        <w:t xml:space="preserve">“The role of corporate board structure in attracting foreign investors,” with Mihael Miletkov and Jide Wintoki, </w:t>
      </w:r>
      <w:r>
        <w:rPr>
          <w:rFonts w:ascii="Calibri" w:hAnsi="Calibri"/>
          <w:i/>
          <w:snapToGrid w:val="0"/>
          <w:sz w:val="22"/>
          <w:szCs w:val="20"/>
        </w:rPr>
        <w:t xml:space="preserve">Journal of Corporate Finance, </w:t>
      </w:r>
      <w:r>
        <w:rPr>
          <w:rFonts w:ascii="Calibri" w:hAnsi="Calibri"/>
          <w:snapToGrid w:val="0"/>
          <w:sz w:val="22"/>
          <w:szCs w:val="20"/>
        </w:rPr>
        <w:t xml:space="preserve">29, 143-157, 2014. (Winner, </w:t>
      </w:r>
      <w:r w:rsidR="0058411F">
        <w:rPr>
          <w:rFonts w:ascii="Calibri" w:hAnsi="Calibri"/>
          <w:snapToGrid w:val="0"/>
          <w:sz w:val="22"/>
          <w:szCs w:val="20"/>
        </w:rPr>
        <w:t xml:space="preserve">2014 </w:t>
      </w:r>
      <w:r>
        <w:rPr>
          <w:rFonts w:ascii="Calibri" w:hAnsi="Calibri"/>
          <w:snapToGrid w:val="0"/>
          <w:sz w:val="22"/>
          <w:szCs w:val="20"/>
        </w:rPr>
        <w:t xml:space="preserve">Outstanding Paper Award in International Finance at the Eastern </w:t>
      </w:r>
      <w:r w:rsidR="0058411F">
        <w:rPr>
          <w:rFonts w:ascii="Calibri" w:hAnsi="Calibri"/>
          <w:snapToGrid w:val="0"/>
          <w:sz w:val="22"/>
          <w:szCs w:val="20"/>
        </w:rPr>
        <w:t>Finance Association)</w:t>
      </w:r>
      <w:r w:rsidR="003B1CDF">
        <w:rPr>
          <w:rFonts w:ascii="Calibri" w:hAnsi="Calibri"/>
          <w:snapToGrid w:val="0"/>
          <w:sz w:val="22"/>
          <w:szCs w:val="20"/>
        </w:rPr>
        <w:t xml:space="preserve"> </w:t>
      </w:r>
    </w:p>
    <w:p w14:paraId="1BEF24FD" w14:textId="60BA6313" w:rsidR="008C4080" w:rsidRPr="0034216B" w:rsidRDefault="000E0F61" w:rsidP="0034216B">
      <w:pPr>
        <w:pStyle w:val="NormalWeb"/>
        <w:ind w:left="720" w:hanging="720"/>
        <w:rPr>
          <w:rFonts w:ascii="Calibri" w:hAnsi="Calibri"/>
          <w:snapToGrid w:val="0"/>
          <w:sz w:val="22"/>
          <w:szCs w:val="20"/>
        </w:rPr>
      </w:pPr>
      <w:r>
        <w:rPr>
          <w:rFonts w:ascii="Calibri" w:hAnsi="Calibri"/>
          <w:snapToGrid w:val="0"/>
          <w:sz w:val="22"/>
          <w:szCs w:val="20"/>
        </w:rPr>
        <w:t xml:space="preserve">“Shareholder </w:t>
      </w:r>
      <w:r w:rsidR="008C4080">
        <w:rPr>
          <w:rFonts w:ascii="Calibri" w:hAnsi="Calibri"/>
          <w:snapToGrid w:val="0"/>
          <w:sz w:val="22"/>
          <w:szCs w:val="20"/>
        </w:rPr>
        <w:t>Proposal Rules and Practice: Evidence from a Comparison of the US and UK,” with Bonnie Buchana</w:t>
      </w:r>
      <w:r w:rsidR="00432D59">
        <w:rPr>
          <w:rFonts w:ascii="Calibri" w:hAnsi="Calibri"/>
          <w:snapToGrid w:val="0"/>
          <w:sz w:val="22"/>
          <w:szCs w:val="20"/>
        </w:rPr>
        <w:t>n, Jeffry Netter and Tina Yang</w:t>
      </w:r>
      <w:r w:rsidR="008C4080">
        <w:rPr>
          <w:rFonts w:ascii="Calibri" w:hAnsi="Calibri"/>
          <w:snapToGrid w:val="0"/>
          <w:sz w:val="22"/>
          <w:szCs w:val="20"/>
        </w:rPr>
        <w:t xml:space="preserve">, </w:t>
      </w:r>
      <w:r w:rsidR="008C4080">
        <w:rPr>
          <w:rFonts w:ascii="Calibri" w:hAnsi="Calibri"/>
          <w:i/>
          <w:snapToGrid w:val="0"/>
          <w:sz w:val="22"/>
          <w:szCs w:val="20"/>
        </w:rPr>
        <w:t>American Business Law Journal</w:t>
      </w:r>
      <w:r w:rsidR="00432D59">
        <w:rPr>
          <w:rFonts w:ascii="Calibri" w:hAnsi="Calibri"/>
          <w:snapToGrid w:val="0"/>
          <w:sz w:val="22"/>
          <w:szCs w:val="20"/>
        </w:rPr>
        <w:t xml:space="preserve">, 49, 739-803, 2012. (Winner, 2013 Hoeber Memorial Award </w:t>
      </w:r>
      <w:r w:rsidR="00826DD3">
        <w:rPr>
          <w:rFonts w:ascii="Calibri" w:hAnsi="Calibri"/>
          <w:snapToGrid w:val="0"/>
          <w:sz w:val="22"/>
          <w:szCs w:val="20"/>
        </w:rPr>
        <w:t xml:space="preserve">Most </w:t>
      </w:r>
      <w:r w:rsidR="00432D59">
        <w:rPr>
          <w:rFonts w:ascii="Calibri" w:hAnsi="Calibri"/>
          <w:snapToGrid w:val="0"/>
          <w:sz w:val="22"/>
          <w:szCs w:val="20"/>
        </w:rPr>
        <w:t>Outstanding Article</w:t>
      </w:r>
      <w:r w:rsidR="00826DD3">
        <w:rPr>
          <w:rFonts w:ascii="Calibri" w:hAnsi="Calibri"/>
          <w:snapToGrid w:val="0"/>
          <w:sz w:val="22"/>
          <w:szCs w:val="20"/>
        </w:rPr>
        <w:t xml:space="preserve"> of the Year</w:t>
      </w:r>
      <w:r w:rsidR="00432D59">
        <w:rPr>
          <w:rFonts w:ascii="Calibri" w:hAnsi="Calibri"/>
          <w:snapToGrid w:val="0"/>
          <w:sz w:val="22"/>
          <w:szCs w:val="20"/>
        </w:rPr>
        <w:t xml:space="preserve">, </w:t>
      </w:r>
      <w:r w:rsidR="00432D59">
        <w:rPr>
          <w:rFonts w:ascii="Calibri" w:hAnsi="Calibri"/>
          <w:i/>
          <w:snapToGrid w:val="0"/>
          <w:sz w:val="22"/>
          <w:szCs w:val="20"/>
        </w:rPr>
        <w:t>ABLJ</w:t>
      </w:r>
      <w:r w:rsidR="00432D59">
        <w:rPr>
          <w:rFonts w:ascii="Calibri" w:hAnsi="Calibri"/>
          <w:snapToGrid w:val="0"/>
          <w:sz w:val="22"/>
          <w:szCs w:val="20"/>
        </w:rPr>
        <w:t>)</w:t>
      </w:r>
      <w:r w:rsidR="003B1CDF">
        <w:rPr>
          <w:rFonts w:ascii="Calibri" w:hAnsi="Calibri"/>
          <w:snapToGrid w:val="0"/>
          <w:sz w:val="22"/>
          <w:szCs w:val="20"/>
        </w:rPr>
        <w:t xml:space="preserve"> </w:t>
      </w:r>
    </w:p>
    <w:p w14:paraId="406AC76A" w14:textId="77777777" w:rsidR="009F07D8" w:rsidRPr="00471436" w:rsidRDefault="009F07D8" w:rsidP="009F07D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“Mutual funds as monitors: Evidence from mutual fund voting,” with Angela Morgan, Jack Wolf and Tina Yang, </w:t>
      </w:r>
      <w:r>
        <w:rPr>
          <w:rFonts w:ascii="Calibri" w:hAnsi="Calibri"/>
          <w:i/>
          <w:sz w:val="22"/>
        </w:rPr>
        <w:t>Journal of Corporate Finance</w:t>
      </w:r>
      <w:r w:rsidR="008C4080">
        <w:rPr>
          <w:rFonts w:ascii="Calibri" w:hAnsi="Calibri"/>
          <w:sz w:val="22"/>
        </w:rPr>
        <w:t xml:space="preserve">, 17, 914-928, 2011. </w:t>
      </w:r>
    </w:p>
    <w:p w14:paraId="5B710E9D" w14:textId="77777777" w:rsidR="00103102" w:rsidRPr="00471436" w:rsidRDefault="00103102" w:rsidP="00103102">
      <w:pPr>
        <w:tabs>
          <w:tab w:val="right" w:pos="8640"/>
        </w:tabs>
        <w:ind w:left="720" w:hanging="270"/>
        <w:rPr>
          <w:rFonts w:ascii="Calibri" w:hAnsi="Calibri"/>
          <w:szCs w:val="24"/>
        </w:rPr>
      </w:pPr>
    </w:p>
    <w:p w14:paraId="1B4A8676" w14:textId="1A06FB66" w:rsidR="00103102" w:rsidRPr="00471436" w:rsidRDefault="00103102" w:rsidP="00FD06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lastRenderedPageBreak/>
        <w:t xml:space="preserve">“The Rise of Corporate Governance </w:t>
      </w:r>
      <w:r w:rsidR="00F8405A" w:rsidRPr="00471436">
        <w:rPr>
          <w:rFonts w:ascii="Calibri" w:hAnsi="Calibri"/>
          <w:sz w:val="22"/>
        </w:rPr>
        <w:t xml:space="preserve">in Corporate Control Research,” </w:t>
      </w:r>
      <w:r w:rsidRPr="00471436">
        <w:rPr>
          <w:rFonts w:ascii="Calibri" w:hAnsi="Calibri"/>
          <w:sz w:val="22"/>
        </w:rPr>
        <w:t xml:space="preserve">with Jeffry Netter and Mike Stegemoller, </w:t>
      </w:r>
      <w:r w:rsidRPr="00471436">
        <w:rPr>
          <w:rFonts w:ascii="Calibri" w:hAnsi="Calibri"/>
          <w:i/>
          <w:sz w:val="22"/>
        </w:rPr>
        <w:t>Journal of Corporate Finance</w:t>
      </w:r>
      <w:r w:rsidRPr="00471436">
        <w:rPr>
          <w:rFonts w:ascii="Calibri" w:hAnsi="Calibri"/>
          <w:sz w:val="22"/>
        </w:rPr>
        <w:t xml:space="preserve">, </w:t>
      </w:r>
      <w:r w:rsidR="00F8405A" w:rsidRPr="00471436">
        <w:rPr>
          <w:rFonts w:ascii="Calibri" w:hAnsi="Calibri"/>
          <w:sz w:val="22"/>
        </w:rPr>
        <w:t>15, 1-9, 2009</w:t>
      </w:r>
      <w:r w:rsidRPr="00471436">
        <w:rPr>
          <w:rFonts w:ascii="Calibri" w:hAnsi="Calibri"/>
          <w:sz w:val="22"/>
        </w:rPr>
        <w:t>.</w:t>
      </w:r>
      <w:r w:rsidR="00EC2B4F">
        <w:rPr>
          <w:rFonts w:ascii="Calibri" w:hAnsi="Calibri"/>
          <w:sz w:val="22"/>
        </w:rPr>
        <w:t xml:space="preserve"> (Review article for co-edited Special Issue)</w:t>
      </w:r>
    </w:p>
    <w:p w14:paraId="15152626" w14:textId="77777777" w:rsidR="00103102" w:rsidRPr="00471436" w:rsidRDefault="00103102" w:rsidP="00FD06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67654C01" w14:textId="77777777" w:rsidR="00103102" w:rsidRPr="00471436" w:rsidRDefault="00103102" w:rsidP="001031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“Target-Firm Information Asymmetry and Acquirer Returns,” with Micah Officer and Mike Stegemoller, </w:t>
      </w:r>
      <w:r w:rsidRPr="00471436">
        <w:rPr>
          <w:rFonts w:ascii="Calibri" w:hAnsi="Calibri"/>
          <w:i/>
          <w:sz w:val="22"/>
        </w:rPr>
        <w:t>Review of Finance</w:t>
      </w:r>
      <w:r w:rsidR="003B42F6" w:rsidRPr="00471436">
        <w:rPr>
          <w:rFonts w:ascii="Calibri" w:hAnsi="Calibri"/>
          <w:sz w:val="22"/>
        </w:rPr>
        <w:t>, 13, 467-493, 2009</w:t>
      </w:r>
      <w:r w:rsidRPr="00471436">
        <w:rPr>
          <w:rFonts w:ascii="Calibri" w:hAnsi="Calibri"/>
          <w:sz w:val="22"/>
        </w:rPr>
        <w:t>.</w:t>
      </w:r>
    </w:p>
    <w:p w14:paraId="3421B827" w14:textId="77777777" w:rsidR="00103102" w:rsidRPr="00471436" w:rsidRDefault="00103102" w:rsidP="00FD06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0CA27854" w14:textId="77777777" w:rsidR="00FD06C5" w:rsidRPr="00471436" w:rsidRDefault="00FD06C5" w:rsidP="00FD06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“Moving from Private to Public Ownership: Selling Out to Public Firms vs. Initial Public Offerings,” with Mike Stegemoller, </w:t>
      </w:r>
      <w:r w:rsidRPr="00471436">
        <w:rPr>
          <w:rFonts w:ascii="Calibri" w:hAnsi="Calibri"/>
          <w:i/>
          <w:sz w:val="22"/>
        </w:rPr>
        <w:t>Financial Management</w:t>
      </w:r>
      <w:r w:rsidRPr="00471436">
        <w:rPr>
          <w:rFonts w:ascii="Calibri" w:hAnsi="Calibri"/>
          <w:sz w:val="22"/>
        </w:rPr>
        <w:t xml:space="preserve">, </w:t>
      </w:r>
      <w:r w:rsidR="00103102" w:rsidRPr="00471436">
        <w:rPr>
          <w:rFonts w:ascii="Calibri" w:hAnsi="Calibri"/>
          <w:sz w:val="22"/>
        </w:rPr>
        <w:t>37, 81-101, 2008</w:t>
      </w:r>
      <w:r w:rsidRPr="00471436">
        <w:rPr>
          <w:rFonts w:ascii="Calibri" w:hAnsi="Calibri"/>
          <w:sz w:val="22"/>
        </w:rPr>
        <w:t>.</w:t>
      </w:r>
    </w:p>
    <w:p w14:paraId="4FEEDEEB" w14:textId="77777777" w:rsidR="00FD06C5" w:rsidRPr="00471436" w:rsidRDefault="00FD06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19EAC440" w14:textId="7BB98152" w:rsidR="00103102" w:rsidRPr="00471436" w:rsidRDefault="00103102" w:rsidP="001031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“The Dynamics of Corporate Governance: Changes in Contractual Relations,” </w:t>
      </w:r>
      <w:r w:rsidRPr="00471436">
        <w:rPr>
          <w:rFonts w:ascii="Calibri" w:hAnsi="Calibri"/>
          <w:i/>
          <w:sz w:val="22"/>
        </w:rPr>
        <w:t>Journal of Corporate Finance</w:t>
      </w:r>
      <w:r w:rsidRPr="00471436">
        <w:rPr>
          <w:rFonts w:ascii="Calibri" w:hAnsi="Calibri"/>
          <w:sz w:val="22"/>
        </w:rPr>
        <w:t>, 14, 163-165, 2008.</w:t>
      </w:r>
      <w:r w:rsidR="00EC2B4F">
        <w:rPr>
          <w:rFonts w:ascii="Calibri" w:hAnsi="Calibri"/>
          <w:sz w:val="22"/>
        </w:rPr>
        <w:t xml:space="preserve"> (Review article for co-edited special issue)</w:t>
      </w:r>
    </w:p>
    <w:p w14:paraId="5E778DC9" w14:textId="77777777" w:rsidR="00103102" w:rsidRPr="00471436" w:rsidRDefault="001031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2B873D40" w14:textId="77777777" w:rsidR="00E3609A" w:rsidRPr="00471436" w:rsidRDefault="00E3609A" w:rsidP="00103102">
      <w:pPr>
        <w:keepNext/>
        <w:keepLines/>
        <w:widowControl/>
        <w:ind w:left="720" w:hanging="720"/>
        <w:rPr>
          <w:rFonts w:ascii="Calibri" w:hAnsi="Calibri"/>
          <w:i/>
          <w:sz w:val="22"/>
          <w:szCs w:val="22"/>
        </w:rPr>
      </w:pPr>
      <w:r w:rsidRPr="00471436">
        <w:rPr>
          <w:rFonts w:ascii="Calibri" w:hAnsi="Calibri"/>
          <w:sz w:val="22"/>
          <w:szCs w:val="22"/>
        </w:rPr>
        <w:t xml:space="preserve">“The Evolution of Shareholder Voting for Executive Compensation Schemes,” with Angela Morgan and Jack Wolf, </w:t>
      </w:r>
      <w:r w:rsidRPr="00471436">
        <w:rPr>
          <w:rFonts w:ascii="Calibri" w:hAnsi="Calibri"/>
          <w:i/>
          <w:sz w:val="22"/>
          <w:szCs w:val="22"/>
        </w:rPr>
        <w:t>Journal of Corporate Finance</w:t>
      </w:r>
      <w:r w:rsidR="00FD06C5" w:rsidRPr="00471436">
        <w:rPr>
          <w:rFonts w:ascii="Calibri" w:hAnsi="Calibri"/>
          <w:sz w:val="22"/>
          <w:szCs w:val="22"/>
        </w:rPr>
        <w:t>, 12, 715-737, 2006</w:t>
      </w:r>
      <w:r w:rsidRPr="00471436">
        <w:rPr>
          <w:rFonts w:ascii="Calibri" w:hAnsi="Calibri"/>
          <w:sz w:val="22"/>
          <w:szCs w:val="22"/>
        </w:rPr>
        <w:t>.</w:t>
      </w:r>
    </w:p>
    <w:p w14:paraId="7E4582E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4BBCFDFD" w14:textId="77777777" w:rsidR="00952B45" w:rsidRPr="00471436" w:rsidRDefault="00952B45" w:rsidP="00952B45">
      <w:pPr>
        <w:widowControl/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“The Choice of Private versus Public Capital Markets: Evidence from Privatizations,” with William Megginson, Robert Nash and Jeffry Netter, </w:t>
      </w:r>
      <w:r w:rsidRPr="00471436">
        <w:rPr>
          <w:rFonts w:ascii="Calibri" w:hAnsi="Calibri"/>
          <w:i/>
          <w:sz w:val="22"/>
        </w:rPr>
        <w:t>Journal of Finance</w:t>
      </w:r>
      <w:r w:rsidR="00084F65" w:rsidRPr="00471436">
        <w:rPr>
          <w:rFonts w:ascii="Calibri" w:hAnsi="Calibri"/>
          <w:sz w:val="22"/>
        </w:rPr>
        <w:t xml:space="preserve">, </w:t>
      </w:r>
      <w:r w:rsidR="00561349" w:rsidRPr="00471436">
        <w:rPr>
          <w:rFonts w:ascii="Calibri" w:hAnsi="Calibri"/>
          <w:sz w:val="22"/>
        </w:rPr>
        <w:t>5</w:t>
      </w:r>
      <w:r w:rsidR="00084F65" w:rsidRPr="00471436">
        <w:rPr>
          <w:rFonts w:ascii="Calibri" w:hAnsi="Calibri"/>
          <w:sz w:val="22"/>
        </w:rPr>
        <w:t>9, 2835-2870, 2004</w:t>
      </w:r>
      <w:r w:rsidRPr="00471436">
        <w:rPr>
          <w:rFonts w:ascii="Calibri" w:hAnsi="Calibri"/>
          <w:sz w:val="22"/>
        </w:rPr>
        <w:t>.</w:t>
      </w:r>
    </w:p>
    <w:p w14:paraId="2C68B3CB" w14:textId="77777777" w:rsidR="00952B45" w:rsidRPr="00471436" w:rsidRDefault="00952B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47C64744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“Operational Risk in Financial Service Providers and the Proposed Basel Capital Accord: An Overview,” </w:t>
      </w:r>
      <w:r w:rsidRPr="00471436">
        <w:rPr>
          <w:rFonts w:ascii="Calibri" w:hAnsi="Calibri"/>
          <w:i/>
          <w:iCs/>
          <w:sz w:val="22"/>
        </w:rPr>
        <w:t>Advances in Financial Economics</w:t>
      </w:r>
      <w:r w:rsidRPr="00471436">
        <w:rPr>
          <w:rFonts w:ascii="Calibri" w:hAnsi="Calibri"/>
          <w:sz w:val="22"/>
        </w:rPr>
        <w:t xml:space="preserve">, with Jeffry Netter, </w:t>
      </w:r>
      <w:r w:rsidR="00084F65" w:rsidRPr="00471436">
        <w:rPr>
          <w:rFonts w:ascii="Calibri" w:hAnsi="Calibri"/>
          <w:sz w:val="22"/>
        </w:rPr>
        <w:t xml:space="preserve">8, 147-172, </w:t>
      </w:r>
      <w:r w:rsidR="005C1CEA" w:rsidRPr="00471436">
        <w:rPr>
          <w:rFonts w:ascii="Calibri" w:hAnsi="Calibri"/>
          <w:sz w:val="22"/>
        </w:rPr>
        <w:t>2003</w:t>
      </w:r>
      <w:r w:rsidRPr="00471436">
        <w:rPr>
          <w:rFonts w:ascii="Calibri" w:hAnsi="Calibri"/>
          <w:sz w:val="22"/>
        </w:rPr>
        <w:t xml:space="preserve"> (research funded by a grant from Financial Services Exchange).</w:t>
      </w:r>
    </w:p>
    <w:p w14:paraId="1CA8D159" w14:textId="77777777" w:rsidR="005C1CEA" w:rsidRPr="00471436" w:rsidRDefault="005C1CE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13740E6A" w14:textId="77777777" w:rsidR="005C1CEA" w:rsidRPr="00471436" w:rsidRDefault="005C1CEA" w:rsidP="005C1CEA">
      <w:pPr>
        <w:widowControl/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“Determinants of Contractual Relations between Shareholders and Bondholders: Investment Opportunities and Restrictive Debt Covenants,” </w:t>
      </w:r>
      <w:r w:rsidRPr="00471436">
        <w:rPr>
          <w:rFonts w:ascii="Calibri" w:hAnsi="Calibri"/>
          <w:i/>
          <w:iCs/>
          <w:sz w:val="22"/>
        </w:rPr>
        <w:t>Journal of Corporate Finance</w:t>
      </w:r>
      <w:r w:rsidRPr="00471436">
        <w:rPr>
          <w:rFonts w:ascii="Calibri" w:hAnsi="Calibri"/>
          <w:sz w:val="22"/>
        </w:rPr>
        <w:t>, with Robert Nash and Jeffry Netter, 9, 201-232, 2003 (research funded by a National Science Foundation grant).</w:t>
      </w:r>
    </w:p>
    <w:p w14:paraId="6659AC22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192D73F6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“Linking Pay to Performance – Compensation Proposals in the S&amp;P 500,”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 xml:space="preserve">, with Angela Morgan, 62, 489-523, 2001. </w:t>
      </w:r>
    </w:p>
    <w:p w14:paraId="7FC67583" w14:textId="77777777" w:rsidR="00FF4396" w:rsidRPr="00471436" w:rsidRDefault="00FF439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7B9717E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“Proxy Contests and Corporate Change: Implications for Shareholder Wealth,”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 xml:space="preserve">, with Harold Mulherin, 47, 279-314, 1998. </w:t>
      </w:r>
    </w:p>
    <w:p w14:paraId="6E7DCA5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6AC782EE" w14:textId="1463FD89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“Managers in Financially Distressed Firms: Villains or </w:t>
      </w:r>
      <w:r w:rsidR="0057059A" w:rsidRPr="00471436">
        <w:rPr>
          <w:rFonts w:ascii="Calibri" w:hAnsi="Calibri"/>
          <w:sz w:val="22"/>
        </w:rPr>
        <w:t>Scapegoats?</w:t>
      </w:r>
      <w:r w:rsidRPr="00471436">
        <w:rPr>
          <w:rFonts w:ascii="Calibri" w:hAnsi="Calibri"/>
          <w:sz w:val="22"/>
        </w:rPr>
        <w:t xml:space="preserve">” </w:t>
      </w:r>
      <w:r w:rsidRPr="00471436">
        <w:rPr>
          <w:rFonts w:ascii="Calibri" w:hAnsi="Calibri"/>
          <w:i/>
          <w:sz w:val="22"/>
        </w:rPr>
        <w:t>Journal of Finance</w:t>
      </w:r>
      <w:r w:rsidRPr="00471436">
        <w:rPr>
          <w:rFonts w:ascii="Calibri" w:hAnsi="Calibri"/>
          <w:sz w:val="22"/>
        </w:rPr>
        <w:t xml:space="preserve">, with Naveen Khanna, 50, 919-940, 1995. </w:t>
      </w:r>
    </w:p>
    <w:p w14:paraId="02F6C7E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505F512A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“Asset Sales, Firm Performance, and the Agency Costs of Managerial Discretion,”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 xml:space="preserve">, with Larry Lang and Rene Stulz, 37, 3-38, 1995. </w:t>
      </w:r>
    </w:p>
    <w:p w14:paraId="73B9A23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390B5F4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“Syndicated Loan Announcements and the Market Value of the Banking Firm,” </w:t>
      </w:r>
      <w:r w:rsidRPr="00471436">
        <w:rPr>
          <w:rFonts w:ascii="Calibri" w:hAnsi="Calibri"/>
          <w:i/>
          <w:sz w:val="22"/>
        </w:rPr>
        <w:t>Journal of Money, Credit and Banking</w:t>
      </w:r>
      <w:r w:rsidRPr="00471436">
        <w:rPr>
          <w:rFonts w:ascii="Calibri" w:hAnsi="Calibri"/>
          <w:sz w:val="22"/>
        </w:rPr>
        <w:t xml:space="preserve">, with William Megginson and Joseph F. Sinkey, Jr., 27, 457-475, 1995. </w:t>
      </w:r>
    </w:p>
    <w:p w14:paraId="51A11E4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2D13F61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“Rule 415: An Analysis of Intra</w:t>
      </w:r>
      <w:r w:rsidRPr="00471436">
        <w:rPr>
          <w:rFonts w:ascii="Calibri" w:hAnsi="Calibri"/>
          <w:sz w:val="22"/>
        </w:rPr>
        <w:noBreakHyphen/>
        <w:t xml:space="preserve">Industry Changes in Underwriting Revenues,” </w:t>
      </w:r>
      <w:r w:rsidRPr="00471436">
        <w:rPr>
          <w:rFonts w:ascii="Calibri" w:hAnsi="Calibri"/>
          <w:i/>
          <w:sz w:val="22"/>
        </w:rPr>
        <w:t>Journal of Regulatory Economics</w:t>
      </w:r>
      <w:r w:rsidRPr="00471436">
        <w:rPr>
          <w:rFonts w:ascii="Calibri" w:hAnsi="Calibri"/>
          <w:sz w:val="22"/>
        </w:rPr>
        <w:t xml:space="preserve">, with Wayne Marr and Jeffry Netter, 6, 27-40, 1994. </w:t>
      </w:r>
    </w:p>
    <w:p w14:paraId="71D5B2B0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</w:p>
    <w:p w14:paraId="2E35095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“Event Study Methodology Under Conditions of Event-Induced Variance,”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 xml:space="preserve">, with Jim Musumeci and Ekkehart Boehmer, 30, 253-272, December 1991. </w:t>
      </w:r>
    </w:p>
    <w:p w14:paraId="43B33A2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DCB8A5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“Contractual Resolution of Bondholder-Stockholder Conflicts in Leveraged Buyouts,” </w:t>
      </w:r>
      <w:r w:rsidRPr="00471436">
        <w:rPr>
          <w:rFonts w:ascii="Calibri" w:hAnsi="Calibri"/>
          <w:i/>
          <w:sz w:val="22"/>
        </w:rPr>
        <w:t>Journal of Law and Economics</w:t>
      </w:r>
      <w:r w:rsidRPr="00471436">
        <w:rPr>
          <w:rFonts w:ascii="Calibri" w:hAnsi="Calibri"/>
          <w:sz w:val="22"/>
        </w:rPr>
        <w:t>, with Kenneth Lehn, 34, 645-673, October 1991.</w:t>
      </w:r>
    </w:p>
    <w:p w14:paraId="14871C13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1E4CD108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“Proxy Reform as a Single Norm?  Evidence Related to Cross-Sectional Variation in Corporate Governance,” </w:t>
      </w:r>
      <w:r w:rsidRPr="00471436">
        <w:rPr>
          <w:rFonts w:ascii="Calibri" w:hAnsi="Calibri"/>
          <w:i/>
          <w:sz w:val="22"/>
        </w:rPr>
        <w:t>Journal of Corporation Law</w:t>
      </w:r>
      <w:r w:rsidRPr="00471436">
        <w:rPr>
          <w:rFonts w:ascii="Calibri" w:hAnsi="Calibri"/>
          <w:sz w:val="22"/>
        </w:rPr>
        <w:t>, with J. Harold Mulherin, 17, 125-142, Fall 1991.</w:t>
      </w:r>
    </w:p>
    <w:p w14:paraId="03FBE85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720E040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“Consolidating Corporate Control: The Choice Between Dual-Class Recapitalizations and Going Private Transactions,”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>, with Kenneth Lehn and Jeffry Netter, 27, 557-580, October 1990.</w:t>
      </w:r>
    </w:p>
    <w:p w14:paraId="1EBEB03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147AA55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“Shark Repellents and Managerial Myopia: An Empirical Test,” </w:t>
      </w:r>
      <w:r w:rsidRPr="00471436">
        <w:rPr>
          <w:rFonts w:ascii="Calibri" w:hAnsi="Calibri"/>
          <w:i/>
          <w:sz w:val="22"/>
        </w:rPr>
        <w:t>Journal of Political Economy</w:t>
      </w:r>
      <w:r w:rsidRPr="00471436">
        <w:rPr>
          <w:rFonts w:ascii="Calibri" w:hAnsi="Calibri"/>
          <w:sz w:val="22"/>
        </w:rPr>
        <w:t>, with Lisa Meulbroek, Mark Mitchell, Harold Mulherin and Jeffry Netter, 98, 1108-1117, October 1990.</w:t>
      </w:r>
    </w:p>
    <w:p w14:paraId="4026BEE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2976366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“The Economics of Event Risk: The Case of Bondholders in Takeovers,” </w:t>
      </w:r>
      <w:r w:rsidRPr="00471436">
        <w:rPr>
          <w:rFonts w:ascii="Calibri" w:hAnsi="Calibri"/>
          <w:i/>
          <w:sz w:val="22"/>
        </w:rPr>
        <w:t>Journal of Corporation Law</w:t>
      </w:r>
      <w:r w:rsidRPr="00471436">
        <w:rPr>
          <w:rFonts w:ascii="Calibri" w:hAnsi="Calibri"/>
          <w:sz w:val="22"/>
        </w:rPr>
        <w:t xml:space="preserve">, with Kenneth Lehn, 15, 199-218, Winter 1990. </w:t>
      </w:r>
    </w:p>
    <w:p w14:paraId="3712C844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6699BC48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“Free Cash Flow and Stockholder Gains in Going Private Transactions,” </w:t>
      </w:r>
      <w:r w:rsidRPr="00471436">
        <w:rPr>
          <w:rFonts w:ascii="Calibri" w:hAnsi="Calibri"/>
          <w:i/>
          <w:sz w:val="22"/>
        </w:rPr>
        <w:t>Journal of Finance</w:t>
      </w:r>
      <w:r w:rsidRPr="00471436">
        <w:rPr>
          <w:rFonts w:ascii="Calibri" w:hAnsi="Calibri"/>
          <w:sz w:val="22"/>
        </w:rPr>
        <w:t xml:space="preserve">, with Kenneth Lehn, </w:t>
      </w:r>
      <w:r w:rsidR="0030557A" w:rsidRPr="00471436">
        <w:rPr>
          <w:rFonts w:ascii="Calibri" w:hAnsi="Calibri"/>
          <w:sz w:val="22"/>
        </w:rPr>
        <w:t>4</w:t>
      </w:r>
      <w:r w:rsidRPr="00471436">
        <w:rPr>
          <w:rFonts w:ascii="Calibri" w:hAnsi="Calibri"/>
          <w:sz w:val="22"/>
        </w:rPr>
        <w:t>4, 771-78</w:t>
      </w:r>
      <w:r w:rsidR="0029007B" w:rsidRPr="00471436">
        <w:rPr>
          <w:rFonts w:ascii="Calibri" w:hAnsi="Calibri"/>
          <w:sz w:val="22"/>
        </w:rPr>
        <w:t>7</w:t>
      </w:r>
      <w:r w:rsidRPr="00471436">
        <w:rPr>
          <w:rFonts w:ascii="Calibri" w:hAnsi="Calibri"/>
          <w:sz w:val="22"/>
        </w:rPr>
        <w:t>, July 1989.</w:t>
      </w:r>
    </w:p>
    <w:p w14:paraId="32D8FF5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9C920C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“Stock Trading Before the Announcement of Tender Offers:  Market Anticipation or Insider Trading,” </w:t>
      </w:r>
      <w:r w:rsidRPr="00471436">
        <w:rPr>
          <w:rFonts w:ascii="Calibri" w:hAnsi="Calibri"/>
          <w:i/>
          <w:sz w:val="22"/>
        </w:rPr>
        <w:t>Journal of Law, Economics and Organization</w:t>
      </w:r>
      <w:r w:rsidRPr="00471436">
        <w:rPr>
          <w:rFonts w:ascii="Calibri" w:hAnsi="Calibri"/>
          <w:sz w:val="22"/>
        </w:rPr>
        <w:t>, with Gregg Jarrell, 5, 225-248, Fall 1989.</w:t>
      </w:r>
    </w:p>
    <w:p w14:paraId="43FC0AA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7325D26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“Returns to Acquiring Firms in Tender Offers: Evidence from Three Decades,” </w:t>
      </w:r>
      <w:r w:rsidRPr="00471436">
        <w:rPr>
          <w:rFonts w:ascii="Calibri" w:hAnsi="Calibri"/>
          <w:i/>
          <w:sz w:val="22"/>
        </w:rPr>
        <w:t>Financial Management</w:t>
      </w:r>
      <w:r w:rsidRPr="00471436">
        <w:rPr>
          <w:rFonts w:ascii="Calibri" w:hAnsi="Calibri"/>
          <w:sz w:val="22"/>
        </w:rPr>
        <w:t xml:space="preserve">, with Gregg Jarrell, 18, 12-19, Autumn 1989.  (Reprinted in </w:t>
      </w:r>
      <w:r w:rsidRPr="00471436">
        <w:rPr>
          <w:rFonts w:ascii="Calibri" w:hAnsi="Calibri"/>
          <w:i/>
          <w:sz w:val="22"/>
        </w:rPr>
        <w:t>Readings in Mergers and Acquisitions</w:t>
      </w:r>
      <w:r w:rsidRPr="00471436">
        <w:rPr>
          <w:rFonts w:ascii="Calibri" w:hAnsi="Calibri"/>
          <w:sz w:val="22"/>
        </w:rPr>
        <w:t>, Ed. by Patrick A. Gaughan, Blackwell Publishers, 1994.)</w:t>
      </w:r>
    </w:p>
    <w:p w14:paraId="222C4D8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</w:p>
    <w:p w14:paraId="18A6FBE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“Effects of State Corporation Laws: The Recent Experience,” </w:t>
      </w:r>
      <w:r w:rsidRPr="00471436">
        <w:rPr>
          <w:rFonts w:ascii="Calibri" w:hAnsi="Calibri"/>
          <w:i/>
          <w:sz w:val="22"/>
        </w:rPr>
        <w:t>Financial Management</w:t>
      </w:r>
      <w:r w:rsidRPr="00471436">
        <w:rPr>
          <w:rFonts w:ascii="Calibri" w:hAnsi="Calibri"/>
          <w:sz w:val="22"/>
        </w:rPr>
        <w:t>, with Jeffry Netter, 18, 29-40, Autumn 1989.</w:t>
      </w:r>
    </w:p>
    <w:p w14:paraId="591A87C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69D9078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b/>
          <w:sz w:val="22"/>
        </w:rPr>
      </w:pPr>
      <w:r w:rsidRPr="00471436">
        <w:rPr>
          <w:rFonts w:ascii="Calibri" w:hAnsi="Calibri"/>
          <w:sz w:val="22"/>
        </w:rPr>
        <w:t xml:space="preserve">“Harmonizing Margins: The Regulation of Margin Levels in Stock Index Futures Markets,” </w:t>
      </w:r>
      <w:r w:rsidRPr="00471436">
        <w:rPr>
          <w:rFonts w:ascii="Calibri" w:hAnsi="Calibri"/>
          <w:i/>
          <w:sz w:val="22"/>
        </w:rPr>
        <w:t>Cornell Law Review</w:t>
      </w:r>
      <w:r w:rsidRPr="00471436">
        <w:rPr>
          <w:rFonts w:ascii="Calibri" w:hAnsi="Calibri"/>
          <w:sz w:val="22"/>
        </w:rPr>
        <w:t>, with Dean Furbush, 74, 873-901, July, 1989.</w:t>
      </w:r>
    </w:p>
    <w:p w14:paraId="4603E05A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1DC2A9A6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“Dual-Class Recapitalizations as Antitakeover Mechanisms: The Recent Evidence,”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>, with Gregg Jarrell, 20, 129-152, January/March 1988.</w:t>
      </w:r>
    </w:p>
    <w:p w14:paraId="4FF30DA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A60DE3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“Leveraged Buyouts: Wealth Created or Wealth Redistributed,” with Kenneth Lehn, in </w:t>
      </w:r>
      <w:r w:rsidRPr="00471436">
        <w:rPr>
          <w:rFonts w:ascii="Calibri" w:hAnsi="Calibri"/>
          <w:i/>
          <w:sz w:val="22"/>
        </w:rPr>
        <w:t>Public Policy Toward Corporate Takeovers</w:t>
      </w:r>
      <w:r w:rsidRPr="00471436">
        <w:rPr>
          <w:rFonts w:ascii="Calibri" w:hAnsi="Calibri"/>
          <w:sz w:val="22"/>
        </w:rPr>
        <w:t xml:space="preserve">, 46-62, edited by Murray Weidenbaum and Kenneth Chilton, Transaction Publishers: New Brunswick, NJ, 1988. (Reprinted in </w:t>
      </w:r>
      <w:r w:rsidRPr="00471436">
        <w:rPr>
          <w:rFonts w:ascii="Calibri" w:hAnsi="Calibri"/>
          <w:i/>
          <w:sz w:val="22"/>
        </w:rPr>
        <w:t>Readings in Mergers and Acquisitions</w:t>
      </w:r>
      <w:r w:rsidRPr="00471436">
        <w:rPr>
          <w:rFonts w:ascii="Calibri" w:hAnsi="Calibri"/>
          <w:sz w:val="22"/>
        </w:rPr>
        <w:t>, Ed. by Patrick A. Gaughan, Blackwell Publishers, 1994.)</w:t>
      </w:r>
    </w:p>
    <w:p w14:paraId="313AF16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D4BC014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“Insider Trading: The Law, the Theory, the Evidence,” </w:t>
      </w:r>
      <w:r w:rsidRPr="00471436">
        <w:rPr>
          <w:rFonts w:ascii="Calibri" w:hAnsi="Calibri"/>
          <w:i/>
          <w:sz w:val="22"/>
        </w:rPr>
        <w:t>Contemporary Policy Issues</w:t>
      </w:r>
      <w:r w:rsidRPr="00471436">
        <w:rPr>
          <w:rFonts w:ascii="Calibri" w:hAnsi="Calibri"/>
          <w:sz w:val="22"/>
        </w:rPr>
        <w:t>, with Jeffry Netter and Philip Hersch, VI, 1-13, July 1988.</w:t>
      </w:r>
    </w:p>
    <w:p w14:paraId="1E1499E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17621110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“Shark Repellents and Stock Prices: The Effects of Antitakeover Amendments </w:t>
      </w:r>
      <w:r w:rsidR="00FF4396" w:rsidRPr="00471436">
        <w:rPr>
          <w:rFonts w:ascii="Calibri" w:hAnsi="Calibri"/>
          <w:sz w:val="22"/>
        </w:rPr>
        <w:t>since</w:t>
      </w:r>
      <w:r w:rsidRPr="00471436">
        <w:rPr>
          <w:rFonts w:ascii="Calibri" w:hAnsi="Calibri"/>
          <w:sz w:val="22"/>
        </w:rPr>
        <w:t xml:space="preserve"> 1980,” </w:t>
      </w:r>
      <w:r w:rsidRPr="00471436">
        <w:rPr>
          <w:rFonts w:ascii="Calibri" w:hAnsi="Calibri"/>
          <w:i/>
          <w:sz w:val="22"/>
        </w:rPr>
        <w:t>Journal of Financial Economics</w:t>
      </w:r>
      <w:r w:rsidRPr="00471436">
        <w:rPr>
          <w:rFonts w:ascii="Calibri" w:hAnsi="Calibri"/>
          <w:sz w:val="22"/>
        </w:rPr>
        <w:t xml:space="preserve">, with Gregg Jarrell, 19, 127-168, September 1987.  </w:t>
      </w:r>
    </w:p>
    <w:p w14:paraId="28353ED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1DB9C35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lastRenderedPageBreak/>
        <w:t xml:space="preserve">“Japanese Bank Regulation and the Activities of U.S. Offices of Japanese Banks,” </w:t>
      </w:r>
      <w:r w:rsidRPr="00471436">
        <w:rPr>
          <w:rFonts w:ascii="Calibri" w:hAnsi="Calibri"/>
          <w:i/>
          <w:sz w:val="22"/>
        </w:rPr>
        <w:t>Journal of Money, Credit and Banking</w:t>
      </w:r>
      <w:r w:rsidRPr="00471436">
        <w:rPr>
          <w:rFonts w:ascii="Calibri" w:hAnsi="Calibri"/>
          <w:sz w:val="22"/>
        </w:rPr>
        <w:t xml:space="preserve">, </w:t>
      </w:r>
      <w:r w:rsidR="00675CD5" w:rsidRPr="00471436">
        <w:rPr>
          <w:rFonts w:ascii="Calibri" w:hAnsi="Calibri"/>
          <w:sz w:val="22"/>
        </w:rPr>
        <w:t>1</w:t>
      </w:r>
      <w:r w:rsidRPr="00471436">
        <w:rPr>
          <w:rFonts w:ascii="Calibri" w:hAnsi="Calibri"/>
          <w:sz w:val="22"/>
        </w:rPr>
        <w:t>8, 366-373, August, 1986.</w:t>
      </w:r>
    </w:p>
    <w:p w14:paraId="7A886BC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5E9C66F8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“Motivations for Hostile Tender Offers and the Market for Political Exchange,” </w:t>
      </w:r>
      <w:r w:rsidRPr="00471436">
        <w:rPr>
          <w:rFonts w:ascii="Calibri" w:hAnsi="Calibri"/>
          <w:i/>
          <w:sz w:val="22"/>
        </w:rPr>
        <w:t>Contemporary Policy Issues</w:t>
      </w:r>
      <w:r w:rsidRPr="00471436">
        <w:rPr>
          <w:rFonts w:ascii="Calibri" w:hAnsi="Calibri"/>
          <w:sz w:val="22"/>
        </w:rPr>
        <w:t xml:space="preserve">, with Gregg Jarrell, 4, 30-45, July 1986.  </w:t>
      </w:r>
    </w:p>
    <w:p w14:paraId="31272DA8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70F5FA5" w14:textId="04509EC4" w:rsidR="00752351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“Shark Repellents and Poison Pills: Stockholder Protection from the Good Guys or the Bad Guys?,” </w:t>
      </w:r>
      <w:r w:rsidRPr="00471436">
        <w:rPr>
          <w:rFonts w:ascii="Calibri" w:hAnsi="Calibri"/>
          <w:i/>
          <w:sz w:val="22"/>
        </w:rPr>
        <w:t>Midland Corporate Finance Journal</w:t>
      </w:r>
      <w:r w:rsidRPr="00471436">
        <w:rPr>
          <w:rFonts w:ascii="Calibri" w:hAnsi="Calibri"/>
          <w:sz w:val="22"/>
        </w:rPr>
        <w:t>, with Gregg Jarrell, 4, 39-47, Summer 1986.</w:t>
      </w:r>
    </w:p>
    <w:p w14:paraId="23E783FF" w14:textId="05E78D85" w:rsidR="00690C9B" w:rsidRDefault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</w:p>
    <w:p w14:paraId="1F2CDF4A" w14:textId="0D7AFD30" w:rsidR="00690C9B" w:rsidRPr="00690C9B" w:rsidRDefault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b/>
          <w:sz w:val="22"/>
        </w:rPr>
      </w:pPr>
      <w:r w:rsidRPr="00690C9B">
        <w:rPr>
          <w:rFonts w:ascii="Calibri" w:hAnsi="Calibri"/>
          <w:b/>
          <w:sz w:val="22"/>
        </w:rPr>
        <w:t>Working Papers and Current Research</w:t>
      </w:r>
    </w:p>
    <w:p w14:paraId="57A5F8AD" w14:textId="675FC11F" w:rsidR="00E14688" w:rsidRDefault="00E14688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26A21B25" w14:textId="75B0C82E" w:rsidR="00690C9B" w:rsidRDefault="00690C9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  <w:r w:rsidRPr="00690C9B">
        <w:rPr>
          <w:rFonts w:asciiTheme="majorHAnsi" w:hAnsiTheme="majorHAnsi"/>
          <w:sz w:val="22"/>
        </w:rPr>
        <w:t>“Dual class shares and firm valuation: evidence from SEC Rule 19c-4” with Ugur Lel</w:t>
      </w:r>
      <w:r>
        <w:rPr>
          <w:rFonts w:asciiTheme="majorHAnsi" w:hAnsiTheme="majorHAnsi"/>
          <w:sz w:val="22"/>
        </w:rPr>
        <w:t>, Jeffry Netter,</w:t>
      </w:r>
      <w:r w:rsidRPr="00690C9B">
        <w:rPr>
          <w:rFonts w:asciiTheme="majorHAnsi" w:hAnsiTheme="majorHAnsi"/>
          <w:sz w:val="22"/>
        </w:rPr>
        <w:t xml:space="preserve"> and Zhonglin</w:t>
      </w:r>
      <w:r w:rsidR="0057059A">
        <w:rPr>
          <w:rFonts w:asciiTheme="majorHAnsi" w:hAnsiTheme="majorHAnsi"/>
          <w:sz w:val="22"/>
        </w:rPr>
        <w:t>g</w:t>
      </w:r>
      <w:r w:rsidRPr="00690C9B">
        <w:rPr>
          <w:rFonts w:asciiTheme="majorHAnsi" w:hAnsiTheme="majorHAnsi"/>
          <w:sz w:val="22"/>
        </w:rPr>
        <w:t xml:space="preserve"> Qin</w:t>
      </w:r>
      <w:r w:rsidR="0057059A">
        <w:rPr>
          <w:rFonts w:asciiTheme="majorHAnsi" w:hAnsiTheme="majorHAnsi"/>
          <w:sz w:val="22"/>
        </w:rPr>
        <w:t>, under revi</w:t>
      </w:r>
      <w:r w:rsidR="00540A30">
        <w:rPr>
          <w:rFonts w:asciiTheme="majorHAnsi" w:hAnsiTheme="majorHAnsi"/>
          <w:sz w:val="22"/>
        </w:rPr>
        <w:t>sion for journal submission.</w:t>
      </w:r>
      <w:r w:rsidR="0015066B">
        <w:rPr>
          <w:rFonts w:asciiTheme="majorHAnsi" w:hAnsiTheme="majorHAnsi"/>
          <w:sz w:val="22"/>
        </w:rPr>
        <w:t xml:space="preserve"> European Corporate Governance Institute – Finance Working Paper No. 807/2021, September 2022</w:t>
      </w:r>
    </w:p>
    <w:p w14:paraId="254B80B2" w14:textId="77777777" w:rsidR="00690C9B" w:rsidRDefault="00690C9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</w:p>
    <w:p w14:paraId="32C8DBB8" w14:textId="46C5C5A3" w:rsidR="00690C9B" w:rsidRDefault="00690C9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</w:t>
      </w:r>
      <w:bookmarkStart w:id="0" w:name="_Hlk155276612"/>
      <w:r>
        <w:rPr>
          <w:rFonts w:asciiTheme="majorHAnsi" w:hAnsiTheme="majorHAnsi"/>
          <w:sz w:val="22"/>
        </w:rPr>
        <w:t>Development of US Securities Regulations from the British Tradition</w:t>
      </w:r>
      <w:r w:rsidR="003D5110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>”</w:t>
      </w:r>
      <w:r w:rsidR="003D5110">
        <w:rPr>
          <w:rFonts w:asciiTheme="majorHAnsi" w:hAnsiTheme="majorHAnsi"/>
          <w:sz w:val="22"/>
        </w:rPr>
        <w:t xml:space="preserve"> with Jeffry Netter.</w:t>
      </w:r>
    </w:p>
    <w:p w14:paraId="3C7D5BAE" w14:textId="3032EB91" w:rsidR="003D5110" w:rsidRDefault="003D5110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</w:p>
    <w:p w14:paraId="2C83ECD9" w14:textId="520A1F2C" w:rsidR="003D5110" w:rsidRDefault="003D5110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“Amsterdam to Paris to London to New York: Economic and cultural roles in stock exchange development,” with Bonnie Buchanan and Jeffry Netter.</w:t>
      </w:r>
    </w:p>
    <w:p w14:paraId="59E1A802" w14:textId="77777777" w:rsidR="00A0260B" w:rsidRDefault="00A0260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</w:p>
    <w:bookmarkEnd w:id="0"/>
    <w:p w14:paraId="6799AD23" w14:textId="2CAA031D" w:rsidR="00A0260B" w:rsidRDefault="00A0260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“Corporate Governance – East India Trading Company Style,” with Bonnie Buchanan</w:t>
      </w:r>
      <w:r w:rsidR="00B531C0">
        <w:rPr>
          <w:rFonts w:asciiTheme="majorHAnsi" w:hAnsiTheme="majorHAnsi"/>
          <w:sz w:val="22"/>
        </w:rPr>
        <w:t>.</w:t>
      </w:r>
    </w:p>
    <w:p w14:paraId="5CB83233" w14:textId="77777777" w:rsidR="00690C9B" w:rsidRPr="00690C9B" w:rsidRDefault="00690C9B" w:rsidP="00690C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Theme="majorHAnsi" w:hAnsiTheme="majorHAnsi"/>
          <w:sz w:val="22"/>
        </w:rPr>
      </w:pPr>
    </w:p>
    <w:p w14:paraId="7DB93EFD" w14:textId="7BB130B1" w:rsidR="00874974" w:rsidRPr="00874974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Awards and Recognition</w:t>
      </w:r>
    </w:p>
    <w:p w14:paraId="4D40DC11" w14:textId="77777777" w:rsidR="006D51C5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3E8C4E87" w14:textId="41FA09EF" w:rsidR="00D55C19" w:rsidRDefault="00D55C1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2023 Hugh O. Nourse MBA Teaching Award Full-Time MBA Program.</w:t>
      </w:r>
    </w:p>
    <w:p w14:paraId="543C64F4" w14:textId="77777777" w:rsidR="00D55C19" w:rsidRDefault="00D55C1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Cs/>
          <w:sz w:val="22"/>
        </w:rPr>
      </w:pPr>
    </w:p>
    <w:p w14:paraId="260D71DE" w14:textId="6F6132B4" w:rsidR="00D55C19" w:rsidRDefault="00D55C1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2023 Panelist at Financial Management Association </w:t>
      </w:r>
      <w:r w:rsidR="000030BD">
        <w:rPr>
          <w:rFonts w:ascii="Calibri" w:hAnsi="Calibri"/>
          <w:iCs/>
          <w:sz w:val="22"/>
        </w:rPr>
        <w:t xml:space="preserve">European </w:t>
      </w:r>
      <w:r>
        <w:rPr>
          <w:rFonts w:ascii="Calibri" w:hAnsi="Calibri"/>
          <w:iCs/>
          <w:sz w:val="22"/>
        </w:rPr>
        <w:t xml:space="preserve">Meetings on </w:t>
      </w:r>
      <w:r w:rsidR="000030BD">
        <w:rPr>
          <w:rFonts w:ascii="Calibri" w:hAnsi="Calibri"/>
          <w:iCs/>
          <w:sz w:val="22"/>
        </w:rPr>
        <w:t>“Future Readiness of MSMEs (Micro, Small &amp; Medium Enterprise</w:t>
      </w:r>
      <w:r w:rsidR="007F6004">
        <w:rPr>
          <w:rFonts w:ascii="Calibri" w:hAnsi="Calibri"/>
          <w:iCs/>
          <w:sz w:val="22"/>
        </w:rPr>
        <w:t>s</w:t>
      </w:r>
      <w:r w:rsidR="000030BD">
        <w:rPr>
          <w:rFonts w:ascii="Calibri" w:hAnsi="Calibri"/>
          <w:iCs/>
          <w:sz w:val="22"/>
        </w:rPr>
        <w:t>) and Family Firms: Top Challenges,” Aalborg, Denmark.</w:t>
      </w:r>
    </w:p>
    <w:p w14:paraId="4194212A" w14:textId="77777777" w:rsidR="00D55C19" w:rsidRDefault="00D55C1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Cs/>
          <w:sz w:val="22"/>
        </w:rPr>
      </w:pPr>
    </w:p>
    <w:p w14:paraId="17F430CD" w14:textId="3FC3331A" w:rsidR="00947475" w:rsidRPr="00947475" w:rsidRDefault="0094747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2021 UGA Special Collections Library Faculty Fellow, to develop archival research skills. </w:t>
      </w:r>
    </w:p>
    <w:p w14:paraId="515C1273" w14:textId="77777777" w:rsidR="00947475" w:rsidRDefault="0094747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3EE1D5BD" w14:textId="0E00D79B" w:rsidR="00F0566A" w:rsidRPr="00F0566A" w:rsidRDefault="00F0566A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Invited Special Presentation,</w:t>
      </w:r>
      <w:r>
        <w:rPr>
          <w:rFonts w:ascii="Calibri" w:hAnsi="Calibri"/>
          <w:sz w:val="22"/>
        </w:rPr>
        <w:t xml:space="preserve"> Financial Management Association in Asia, May 2020 (postponed).</w:t>
      </w:r>
    </w:p>
    <w:p w14:paraId="78D18B79" w14:textId="77777777" w:rsidR="00F0566A" w:rsidRDefault="00F0566A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07550AB0" w14:textId="1F3E5D3E" w:rsidR="00800AF7" w:rsidRPr="00800AF7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Invited Co-Organizer of European Conference</w:t>
      </w:r>
      <w:r>
        <w:rPr>
          <w:rFonts w:ascii="Calibri" w:hAnsi="Calibri"/>
          <w:sz w:val="22"/>
        </w:rPr>
        <w:t xml:space="preserve">, Financial Management Association, </w:t>
      </w:r>
      <w:r w:rsidR="00A36603">
        <w:rPr>
          <w:rFonts w:ascii="Calibri" w:hAnsi="Calibri"/>
          <w:sz w:val="22"/>
        </w:rPr>
        <w:t xml:space="preserve">Kristiansand, Norway, </w:t>
      </w:r>
      <w:r>
        <w:rPr>
          <w:rFonts w:ascii="Calibri" w:hAnsi="Calibri"/>
          <w:sz w:val="22"/>
        </w:rPr>
        <w:t>June 2018.</w:t>
      </w:r>
    </w:p>
    <w:p w14:paraId="691936B7" w14:textId="77777777" w:rsidR="00800AF7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0C5CC335" w14:textId="6C2A8393" w:rsidR="00EF02F5" w:rsidRDefault="00EF02F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2017 Josiah Meigs Distinguished Teaching Professor</w:t>
      </w:r>
      <w:r>
        <w:rPr>
          <w:rFonts w:ascii="Calibri" w:hAnsi="Calibri"/>
          <w:sz w:val="22"/>
        </w:rPr>
        <w:t>, UGA’s highest teaching award.</w:t>
      </w:r>
    </w:p>
    <w:p w14:paraId="78CD466F" w14:textId="77777777" w:rsidR="00800AF7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0611A0E4" w14:textId="5B7B1B12" w:rsidR="00D77997" w:rsidRPr="00D77997" w:rsidRDefault="00D7799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2018 Invited Distinguished Speaker</w:t>
      </w:r>
      <w:r>
        <w:rPr>
          <w:rFonts w:ascii="Calibri" w:hAnsi="Calibri"/>
          <w:sz w:val="22"/>
        </w:rPr>
        <w:t>, Mid-Atlantic Research Conference, Villanova University, Philadelphia, PA.</w:t>
      </w:r>
    </w:p>
    <w:p w14:paraId="18A1F5A5" w14:textId="77777777" w:rsidR="00D77997" w:rsidRDefault="00D7799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7613F972" w14:textId="6D5608F1" w:rsidR="00800AF7" w:rsidRPr="00EF02F5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800AF7">
        <w:rPr>
          <w:rFonts w:ascii="Calibri" w:hAnsi="Calibri"/>
          <w:i/>
          <w:sz w:val="22"/>
        </w:rPr>
        <w:t>2017 Keynote Panelist</w:t>
      </w:r>
      <w:r>
        <w:rPr>
          <w:rFonts w:ascii="Calibri" w:hAnsi="Calibri"/>
          <w:sz w:val="22"/>
        </w:rPr>
        <w:t>, King Fahd University of Petroleum and Minerals Inaugural Conference on Islamic Banking and Finance Research, Riyadh, Saudi Arabia</w:t>
      </w:r>
    </w:p>
    <w:p w14:paraId="5DB98C5D" w14:textId="5F854160" w:rsidR="00EF02F5" w:rsidRDefault="00EF02F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47FDD211" w14:textId="3931CA79" w:rsidR="00641361" w:rsidRPr="00641361" w:rsidRDefault="00ED6F4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2014 </w:t>
      </w:r>
      <w:r w:rsidR="001A3428">
        <w:rPr>
          <w:rFonts w:ascii="Calibri" w:hAnsi="Calibri"/>
          <w:i/>
          <w:sz w:val="22"/>
        </w:rPr>
        <w:t xml:space="preserve">Distinguished Scholar </w:t>
      </w:r>
      <w:r>
        <w:rPr>
          <w:rFonts w:ascii="Calibri" w:hAnsi="Calibri"/>
          <w:i/>
          <w:sz w:val="22"/>
        </w:rPr>
        <w:t xml:space="preserve">Recognition </w:t>
      </w:r>
      <w:r w:rsidR="001A3428">
        <w:rPr>
          <w:rFonts w:ascii="Calibri" w:hAnsi="Calibri"/>
          <w:i/>
          <w:sz w:val="22"/>
        </w:rPr>
        <w:t>and</w:t>
      </w:r>
      <w:r w:rsidR="00641361">
        <w:rPr>
          <w:rFonts w:ascii="Calibri" w:hAnsi="Calibri"/>
          <w:i/>
          <w:sz w:val="22"/>
        </w:rPr>
        <w:t xml:space="preserve"> Keynote Presentation</w:t>
      </w:r>
      <w:r w:rsidR="00641361">
        <w:rPr>
          <w:rFonts w:ascii="Calibri" w:hAnsi="Calibri"/>
          <w:sz w:val="22"/>
        </w:rPr>
        <w:t>, 2014 Southern Finance Association Meetings, Key West, November 2014.</w:t>
      </w:r>
    </w:p>
    <w:p w14:paraId="068919A6" w14:textId="77777777" w:rsidR="0037340A" w:rsidRDefault="0037340A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0770D4A9" w14:textId="77777777" w:rsidR="00ED6F43" w:rsidRDefault="00ED6F43" w:rsidP="00ED6F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lastRenderedPageBreak/>
        <w:t>Keynote Presentation</w:t>
      </w:r>
      <w:r>
        <w:rPr>
          <w:rFonts w:ascii="Calibri" w:hAnsi="Calibri"/>
          <w:sz w:val="22"/>
        </w:rPr>
        <w:t>, 10</w:t>
      </w:r>
      <w:r w:rsidRPr="0037340A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Annual Chinese Finance Association Meetings, Beijing, China, October 2013.</w:t>
      </w:r>
    </w:p>
    <w:p w14:paraId="6CA4C044" w14:textId="77777777" w:rsidR="00ED6F43" w:rsidRDefault="00ED6F4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</w:p>
    <w:p w14:paraId="4C47589C" w14:textId="77777777" w:rsidR="006D51C5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American Business Law Journal </w:t>
      </w:r>
      <w:r>
        <w:rPr>
          <w:rFonts w:ascii="Calibri" w:hAnsi="Calibri"/>
          <w:sz w:val="22"/>
        </w:rPr>
        <w:t>2013 Hoeber Memorial Award for Most Outstanding Article of the Year, “Shareholder Proposal Rules and Practice: Evidence from a Comparison of the US and UK,” with Bonnie Buchanan, Jeffry Netter and Tina Yang.</w:t>
      </w:r>
    </w:p>
    <w:p w14:paraId="681F29BE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0E914C65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i/>
          <w:iCs/>
          <w:sz w:val="22"/>
        </w:rPr>
        <w:t>Journal of Financial Economics All-Star Paper Award</w:t>
      </w:r>
      <w:r w:rsidRPr="00471436">
        <w:rPr>
          <w:rFonts w:ascii="Calibri" w:hAnsi="Calibri"/>
          <w:sz w:val="22"/>
        </w:rPr>
        <w:t>: “Shark repellents and stock prices: The effects of antitakeover amendments since 1980,”</w:t>
      </w:r>
      <w:r>
        <w:rPr>
          <w:rFonts w:ascii="Calibri" w:hAnsi="Calibri"/>
          <w:sz w:val="22"/>
        </w:rPr>
        <w:t xml:space="preserve"> </w:t>
      </w:r>
      <w:r w:rsidRPr="00471436">
        <w:rPr>
          <w:rFonts w:ascii="Calibri" w:hAnsi="Calibri"/>
          <w:sz w:val="22"/>
        </w:rPr>
        <w:t>6.3 average citations per year from publication through 2001.</w:t>
      </w:r>
    </w:p>
    <w:p w14:paraId="772C8785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0257E870" w14:textId="21C169B0" w:rsidR="006D51C5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i/>
          <w:iCs/>
          <w:sz w:val="22"/>
        </w:rPr>
        <w:t>Journal of Financial Economics All-Star Paper Award</w:t>
      </w:r>
      <w:r w:rsidRPr="00471436">
        <w:rPr>
          <w:rFonts w:ascii="Calibri" w:hAnsi="Calibri"/>
          <w:sz w:val="22"/>
        </w:rPr>
        <w:t>: “Event study methodology under conditions of event-induced variance,” 3.6 average citations per year from publication through 2001, leading number of citations in Volume 30.</w:t>
      </w:r>
    </w:p>
    <w:p w14:paraId="14004EBF" w14:textId="399144AB" w:rsidR="00B60DD7" w:rsidRDefault="00B60DD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3047697F" w14:textId="54014589" w:rsidR="00F0566A" w:rsidRDefault="00F0566A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Invited Presentation, 2020 UGA Alumni Weekend, March 2020. </w:t>
      </w:r>
    </w:p>
    <w:p w14:paraId="3EA70720" w14:textId="77777777" w:rsidR="00F0566A" w:rsidRDefault="00F0566A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57AB2792" w14:textId="4FD58843" w:rsidR="00A36603" w:rsidRDefault="00A3660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Invited Research Member, European Corporate Governance Institute, 2016 to present</w:t>
      </w:r>
      <w:r w:rsidR="00F0566A">
        <w:rPr>
          <w:rFonts w:ascii="Calibri" w:hAnsi="Calibri"/>
          <w:sz w:val="22"/>
        </w:rPr>
        <w:t>.</w:t>
      </w:r>
    </w:p>
    <w:p w14:paraId="0E045A4A" w14:textId="720A082E" w:rsidR="00800AF7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4E15A9D2" w14:textId="4DD956F8" w:rsidR="004F40B9" w:rsidRDefault="004F40B9" w:rsidP="004F40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Fellow, Center for Corporate Governance, Drexel University, 2011 to 2018</w:t>
      </w:r>
      <w:r w:rsidR="00F0566A">
        <w:rPr>
          <w:rFonts w:ascii="Calibri" w:hAnsi="Calibri"/>
          <w:sz w:val="22"/>
        </w:rPr>
        <w:t>.</w:t>
      </w:r>
    </w:p>
    <w:p w14:paraId="6095E89F" w14:textId="1730E53D" w:rsidR="004F40B9" w:rsidRDefault="004F40B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49D70261" w14:textId="3F41A2F5" w:rsidR="004F40B9" w:rsidRDefault="004F40B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Invited Panelist, UGA @ Oxford, “A Funny Thing Happened on the Way to Brexit,” October 2019, UGA. </w:t>
      </w:r>
    </w:p>
    <w:p w14:paraId="54155CAE" w14:textId="77777777" w:rsidR="004F40B9" w:rsidRDefault="004F40B9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5808815E" w14:textId="700E773C" w:rsidR="00800AF7" w:rsidRDefault="00800AF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Invited </w:t>
      </w:r>
      <w:r w:rsidR="00717258">
        <w:rPr>
          <w:rFonts w:ascii="Calibri" w:hAnsi="Calibri"/>
          <w:sz w:val="22"/>
        </w:rPr>
        <w:t xml:space="preserve">Keynote </w:t>
      </w:r>
      <w:r w:rsidR="00A36603">
        <w:rPr>
          <w:rFonts w:ascii="Calibri" w:hAnsi="Calibri"/>
          <w:sz w:val="22"/>
        </w:rPr>
        <w:t>Faculty Lecturer for UGA</w:t>
      </w:r>
      <w:r>
        <w:rPr>
          <w:rFonts w:ascii="Calibri" w:hAnsi="Calibri"/>
          <w:sz w:val="22"/>
        </w:rPr>
        <w:t xml:space="preserve"> Foundation Fellow </w:t>
      </w:r>
      <w:r w:rsidR="00A36603">
        <w:rPr>
          <w:rFonts w:ascii="Calibri" w:hAnsi="Calibri"/>
          <w:sz w:val="22"/>
        </w:rPr>
        <w:t xml:space="preserve">Interview Weekend, </w:t>
      </w:r>
      <w:r w:rsidR="004F40B9">
        <w:rPr>
          <w:rFonts w:ascii="Calibri" w:hAnsi="Calibri"/>
          <w:sz w:val="22"/>
        </w:rPr>
        <w:t xml:space="preserve">February </w:t>
      </w:r>
      <w:r w:rsidR="00A36603">
        <w:rPr>
          <w:rFonts w:ascii="Calibri" w:hAnsi="Calibri"/>
          <w:sz w:val="22"/>
        </w:rPr>
        <w:t>2018</w:t>
      </w:r>
      <w:r w:rsidR="004F40B9">
        <w:rPr>
          <w:rFonts w:ascii="Calibri" w:hAnsi="Calibri"/>
          <w:sz w:val="22"/>
        </w:rPr>
        <w:t>, UGA.</w:t>
      </w:r>
    </w:p>
    <w:p w14:paraId="386101E4" w14:textId="77777777" w:rsidR="00226A7E" w:rsidRDefault="00226A7E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7C926449" w14:textId="57544BA1" w:rsidR="00226A7E" w:rsidRDefault="00226A7E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Senior Teaching Fellow, 2012-</w:t>
      </w:r>
      <w:r w:rsidR="004F7858">
        <w:rPr>
          <w:rFonts w:ascii="Calibri" w:hAnsi="Calibri"/>
          <w:sz w:val="22"/>
        </w:rPr>
        <w:t>Present</w:t>
      </w:r>
      <w:r w:rsidR="00F0566A">
        <w:rPr>
          <w:rFonts w:ascii="Calibri" w:hAnsi="Calibri"/>
          <w:sz w:val="22"/>
        </w:rPr>
        <w:t>.</w:t>
      </w:r>
    </w:p>
    <w:p w14:paraId="5E071245" w14:textId="77777777" w:rsidR="00641361" w:rsidRDefault="00641361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5E9E7BED" w14:textId="269CE340" w:rsidR="00641361" w:rsidRDefault="00641361" w:rsidP="006413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Selection to UGA Teaching Academy, Class of 2012</w:t>
      </w:r>
      <w:r w:rsidR="00F0566A">
        <w:rPr>
          <w:rFonts w:ascii="Calibri" w:hAnsi="Calibri"/>
          <w:sz w:val="22"/>
        </w:rPr>
        <w:t>.</w:t>
      </w:r>
    </w:p>
    <w:p w14:paraId="017CD28E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62D59142" w14:textId="6BC6C5B2" w:rsidR="00874974" w:rsidRDefault="00874974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Distinguished Service Award, Terry College of Business, University of Georgia, 2014</w:t>
      </w:r>
      <w:r w:rsidR="00F0566A">
        <w:rPr>
          <w:rFonts w:ascii="Calibri" w:hAnsi="Calibri"/>
          <w:sz w:val="22"/>
        </w:rPr>
        <w:t>.</w:t>
      </w:r>
    </w:p>
    <w:p w14:paraId="497ADD88" w14:textId="099196D5" w:rsidR="00A36603" w:rsidRDefault="00A3660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3154167D" w14:textId="01EF7A3A" w:rsidR="00A36603" w:rsidRPr="00471436" w:rsidRDefault="00A3660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Distinguished Teacher Award, Terry College of Business, University of Georgia, 1997.</w:t>
      </w:r>
    </w:p>
    <w:p w14:paraId="7FC315DA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</w:p>
    <w:p w14:paraId="7A2A4623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Distinguished Research Award, Terry College of Business, University of Georgia, 1994.</w:t>
      </w:r>
    </w:p>
    <w:p w14:paraId="6F5A0914" w14:textId="77777777" w:rsidR="00B60DD7" w:rsidRPr="00471436" w:rsidRDefault="00B60DD7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0195BD1B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Finalist, Outstanding MBA Teacher, UGA, 1999.</w:t>
      </w:r>
    </w:p>
    <w:p w14:paraId="6884557A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784C7657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Outstanding MBA “Core” Teacher, presented by University of Georgia MBA 1st-year class, 1997.</w:t>
      </w:r>
    </w:p>
    <w:p w14:paraId="2864F0F3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37C722B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Outstanding MBA Teacher ("Top Gun" Award), presented by University of Georgia MBA Student Association, 1992 - 1993.</w:t>
      </w:r>
    </w:p>
    <w:p w14:paraId="1834B7EF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9811D46" w14:textId="0822B76E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University of Georgia Honors Day Teaching Award 1989, 1990, 1994, 1997</w:t>
      </w:r>
      <w:r>
        <w:rPr>
          <w:rFonts w:ascii="Calibri" w:hAnsi="Calibri"/>
          <w:sz w:val="22"/>
        </w:rPr>
        <w:t>, 2012</w:t>
      </w:r>
      <w:r w:rsidRPr="00471436">
        <w:rPr>
          <w:rFonts w:ascii="Calibri" w:hAnsi="Calibri"/>
          <w:sz w:val="22"/>
        </w:rPr>
        <w:t>.</w:t>
      </w:r>
    </w:p>
    <w:p w14:paraId="294CCAEA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02114D9A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Teaching</w:t>
      </w:r>
    </w:p>
    <w:p w14:paraId="1CCD3B2A" w14:textId="0FAD0125" w:rsidR="006D51C5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i/>
          <w:sz w:val="22"/>
        </w:rPr>
        <w:t xml:space="preserve">Graduate </w:t>
      </w:r>
      <w:r w:rsidR="00FE2CC2">
        <w:rPr>
          <w:rFonts w:ascii="Calibri" w:hAnsi="Calibri"/>
          <w:i/>
          <w:sz w:val="22"/>
        </w:rPr>
        <w:t>Courses</w:t>
      </w:r>
      <w:r w:rsidRPr="00471436">
        <w:rPr>
          <w:rFonts w:ascii="Calibri" w:hAnsi="Calibri"/>
          <w:sz w:val="22"/>
        </w:rPr>
        <w:t>:</w:t>
      </w:r>
    </w:p>
    <w:p w14:paraId="24CC8C78" w14:textId="02AA7932" w:rsidR="00EF0D4D" w:rsidRDefault="00EF0D4D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PhD Coordinator, Department of Finance, 2011-</w:t>
      </w:r>
      <w:r w:rsidR="004F40B9">
        <w:rPr>
          <w:rFonts w:ascii="Calibri" w:hAnsi="Calibri"/>
          <w:sz w:val="22"/>
        </w:rPr>
        <w:t>2019</w:t>
      </w:r>
      <w:r w:rsidR="00094AEB">
        <w:rPr>
          <w:rFonts w:ascii="Calibri" w:hAnsi="Calibri"/>
          <w:sz w:val="22"/>
        </w:rPr>
        <w:t>, 202</w:t>
      </w:r>
      <w:r w:rsidR="00540A30">
        <w:rPr>
          <w:rFonts w:ascii="Calibri" w:hAnsi="Calibri"/>
          <w:sz w:val="22"/>
        </w:rPr>
        <w:t>1</w:t>
      </w:r>
      <w:r w:rsidR="00094AEB">
        <w:rPr>
          <w:rFonts w:ascii="Calibri" w:hAnsi="Calibri"/>
          <w:sz w:val="22"/>
        </w:rPr>
        <w:t>-</w:t>
      </w:r>
      <w:r w:rsidR="00540A30">
        <w:rPr>
          <w:rFonts w:ascii="Calibri" w:hAnsi="Calibri"/>
          <w:sz w:val="22"/>
        </w:rPr>
        <w:t>2023</w:t>
      </w:r>
      <w:r>
        <w:rPr>
          <w:rFonts w:ascii="Calibri" w:hAnsi="Calibri"/>
          <w:sz w:val="22"/>
        </w:rPr>
        <w:t>.</w:t>
      </w:r>
    </w:p>
    <w:p w14:paraId="08637CDF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Empirical Corporate Finance (Ph.D.), University of Georgia</w:t>
      </w:r>
    </w:p>
    <w:p w14:paraId="6BBA3CD8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lastRenderedPageBreak/>
        <w:t>Corporate Financial Management (MBA Case Course), University of Georgia MBA and Executive MBA</w:t>
      </w:r>
    </w:p>
    <w:p w14:paraId="62BD0F65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Corporate Finance Theory (MBA), University of Georgia and University of Michigan </w:t>
      </w:r>
    </w:p>
    <w:p w14:paraId="0A04894F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Financial Management (MBA Core Course), University of Georgia MBA and Executive MBA and University of Michigan </w:t>
      </w:r>
    </w:p>
    <w:p w14:paraId="6B145996" w14:textId="77777777" w:rsidR="006D51C5" w:rsidRPr="00471436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International Financial Management (MBA), University of Georgia MBA</w:t>
      </w:r>
    </w:p>
    <w:p w14:paraId="06BDD10C" w14:textId="3BD9F285" w:rsidR="006D51C5" w:rsidRDefault="006D51C5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Financial Management (Distance MBA Course), University of Georgia PwC/IBM MBA and Executive MBA.</w:t>
      </w:r>
    </w:p>
    <w:p w14:paraId="3339B6A7" w14:textId="3BD1701E" w:rsidR="00A36603" w:rsidRPr="00471436" w:rsidRDefault="00A36603" w:rsidP="006D51C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Study Abroad in China</w:t>
      </w:r>
      <w:r w:rsidR="00094AEB">
        <w:rPr>
          <w:rFonts w:ascii="Calibri" w:hAnsi="Calibri"/>
          <w:sz w:val="22"/>
        </w:rPr>
        <w:t xml:space="preserve"> (MBA)</w:t>
      </w:r>
    </w:p>
    <w:p w14:paraId="4E16AEF8" w14:textId="77777777" w:rsidR="0049375D" w:rsidRDefault="0049375D" w:rsidP="006D51C5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</w:rPr>
      </w:pPr>
    </w:p>
    <w:p w14:paraId="3B096F15" w14:textId="2F4E176A" w:rsidR="006D51C5" w:rsidRDefault="006D51C5" w:rsidP="0049375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i/>
          <w:sz w:val="22"/>
        </w:rPr>
        <w:t xml:space="preserve">Undergraduate </w:t>
      </w:r>
      <w:r w:rsidR="00FE2CC2">
        <w:rPr>
          <w:rFonts w:ascii="Calibri" w:hAnsi="Calibri"/>
          <w:i/>
          <w:sz w:val="22"/>
        </w:rPr>
        <w:t>Courses</w:t>
      </w:r>
      <w:r w:rsidRPr="00471436">
        <w:rPr>
          <w:rFonts w:ascii="Calibri" w:hAnsi="Calibri"/>
          <w:sz w:val="22"/>
        </w:rPr>
        <w:t>:</w:t>
      </w:r>
    </w:p>
    <w:p w14:paraId="593381EE" w14:textId="447A7CE6" w:rsidR="00B60DD7" w:rsidRPr="00471436" w:rsidRDefault="00B60DD7" w:rsidP="0049375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Student Managed Investment Fund</w:t>
      </w:r>
    </w:p>
    <w:p w14:paraId="73F75B88" w14:textId="77777777" w:rsidR="006D51C5" w:rsidRDefault="006D51C5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Financial Management</w:t>
      </w:r>
    </w:p>
    <w:p w14:paraId="7F06BD62" w14:textId="409C5E93" w:rsidR="00BF0177" w:rsidRPr="00471436" w:rsidRDefault="00BF0177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Honors Financial Management</w:t>
      </w:r>
    </w:p>
    <w:p w14:paraId="737F679D" w14:textId="77777777" w:rsidR="006D51C5" w:rsidRDefault="006D51C5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Corporate Finance</w:t>
      </w:r>
    </w:p>
    <w:p w14:paraId="79B6F1EF" w14:textId="77777777" w:rsidR="006D51C5" w:rsidRPr="00471436" w:rsidRDefault="006D51C5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Applied Corporate Finance</w:t>
      </w:r>
    </w:p>
    <w:p w14:paraId="62E4C677" w14:textId="32BF1384" w:rsidR="006D51C5" w:rsidRDefault="006D51C5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International Finance</w:t>
      </w:r>
    </w:p>
    <w:p w14:paraId="4F29EA7A" w14:textId="77777777" w:rsidR="0049375D" w:rsidRDefault="00B60DD7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Seminars in Research </w:t>
      </w:r>
      <w:r w:rsidR="0049375D">
        <w:rPr>
          <w:rFonts w:ascii="Calibri" w:hAnsi="Calibri"/>
          <w:sz w:val="22"/>
        </w:rPr>
        <w:t>Methods (CURO) for Undergraduates</w:t>
      </w:r>
    </w:p>
    <w:p w14:paraId="01050CDE" w14:textId="3C16C545" w:rsidR="00641361" w:rsidRDefault="0049375D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Seminar for Finance Undergraduates on Professional Practices </w:t>
      </w:r>
    </w:p>
    <w:p w14:paraId="509ABA90" w14:textId="44687C1D" w:rsidR="00A36603" w:rsidRDefault="0015066B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Globalization: </w:t>
      </w:r>
      <w:r w:rsidR="00A36603">
        <w:rPr>
          <w:rFonts w:ascii="Calibri" w:hAnsi="Calibri"/>
          <w:sz w:val="22"/>
        </w:rPr>
        <w:t>UGA Study Abroad in Oxford</w:t>
      </w:r>
    </w:p>
    <w:p w14:paraId="20BAC7E0" w14:textId="449EBFCB" w:rsidR="00A36603" w:rsidRDefault="0015066B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Globalization: </w:t>
      </w:r>
      <w:r w:rsidR="00A36603">
        <w:rPr>
          <w:rFonts w:ascii="Calibri" w:hAnsi="Calibri"/>
          <w:sz w:val="22"/>
        </w:rPr>
        <w:t>UGA Study Abroad in Verona</w:t>
      </w:r>
    </w:p>
    <w:p w14:paraId="29FA9418" w14:textId="2D2A2916" w:rsidR="00094AEB" w:rsidRDefault="00094AEB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First Year Odyssey Seminar – History of Finance and Globalization</w:t>
      </w:r>
    </w:p>
    <w:p w14:paraId="203F2801" w14:textId="77777777" w:rsidR="0049375D" w:rsidRDefault="0049375D" w:rsidP="0049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</w:p>
    <w:p w14:paraId="78C9690D" w14:textId="77777777" w:rsidR="00B60DD7" w:rsidRPr="00FF1561" w:rsidRDefault="00B60DD7" w:rsidP="00E1468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i/>
          <w:sz w:val="22"/>
        </w:rPr>
      </w:pPr>
      <w:r w:rsidRPr="00FF1561">
        <w:rPr>
          <w:rFonts w:ascii="Calibri" w:hAnsi="Calibri"/>
          <w:i/>
          <w:sz w:val="22"/>
        </w:rPr>
        <w:t>Ph.D. Students:</w:t>
      </w:r>
    </w:p>
    <w:p w14:paraId="61D0209D" w14:textId="42288664" w:rsidR="00B60DD7" w:rsidRPr="00FF1561" w:rsidRDefault="00B60DD7" w:rsidP="00E1468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  <w:r w:rsidRPr="00FF1561">
        <w:rPr>
          <w:rFonts w:ascii="Calibri" w:hAnsi="Calibri"/>
          <w:sz w:val="22"/>
        </w:rPr>
        <w:t xml:space="preserve">Dissertation Chair: </w:t>
      </w:r>
      <w:r w:rsidR="008D43BF">
        <w:rPr>
          <w:rFonts w:ascii="Calibri" w:hAnsi="Calibri"/>
          <w:sz w:val="22"/>
        </w:rPr>
        <w:t>Katherine Wood (</w:t>
      </w:r>
      <w:r w:rsidR="00094AEB">
        <w:rPr>
          <w:rFonts w:ascii="Calibri" w:hAnsi="Calibri"/>
          <w:sz w:val="22"/>
        </w:rPr>
        <w:t>2023</w:t>
      </w:r>
      <w:r w:rsidR="008D43BF">
        <w:rPr>
          <w:rFonts w:ascii="Calibri" w:hAnsi="Calibri"/>
          <w:sz w:val="22"/>
        </w:rPr>
        <w:t>), Bianca Putz (</w:t>
      </w:r>
      <w:r w:rsidR="00094AEB">
        <w:rPr>
          <w:rFonts w:ascii="Calibri" w:hAnsi="Calibri"/>
          <w:sz w:val="22"/>
        </w:rPr>
        <w:t>2023</w:t>
      </w:r>
      <w:r w:rsidR="008D43BF">
        <w:rPr>
          <w:rFonts w:ascii="Calibri" w:hAnsi="Calibri"/>
          <w:sz w:val="22"/>
        </w:rPr>
        <w:t>), Arjun Goel (</w:t>
      </w:r>
      <w:r w:rsidR="004F7858">
        <w:rPr>
          <w:rFonts w:ascii="Calibri" w:hAnsi="Calibri"/>
          <w:sz w:val="22"/>
        </w:rPr>
        <w:t xml:space="preserve">co-chair, </w:t>
      </w:r>
      <w:r w:rsidR="00094AEB">
        <w:rPr>
          <w:rFonts w:ascii="Calibri" w:hAnsi="Calibri"/>
          <w:sz w:val="22"/>
        </w:rPr>
        <w:t>2022</w:t>
      </w:r>
      <w:r w:rsidR="008D43BF">
        <w:rPr>
          <w:rFonts w:ascii="Calibri" w:hAnsi="Calibri"/>
          <w:sz w:val="22"/>
        </w:rPr>
        <w:t xml:space="preserve">), </w:t>
      </w:r>
      <w:r w:rsidR="00FE2CC2">
        <w:rPr>
          <w:rFonts w:ascii="Calibri" w:hAnsi="Calibri"/>
          <w:sz w:val="22"/>
        </w:rPr>
        <w:t>Bill Kieser (</w:t>
      </w:r>
      <w:r w:rsidR="008D43BF">
        <w:rPr>
          <w:rFonts w:ascii="Calibri" w:hAnsi="Calibri"/>
          <w:sz w:val="22"/>
        </w:rPr>
        <w:t xml:space="preserve">co-chair, </w:t>
      </w:r>
      <w:r w:rsidR="00196143">
        <w:rPr>
          <w:rFonts w:ascii="Calibri" w:hAnsi="Calibri"/>
          <w:sz w:val="22"/>
        </w:rPr>
        <w:t>2020</w:t>
      </w:r>
      <w:r w:rsidR="00FE2CC2">
        <w:rPr>
          <w:rFonts w:ascii="Calibri" w:hAnsi="Calibri"/>
          <w:sz w:val="22"/>
        </w:rPr>
        <w:t>),</w:t>
      </w:r>
      <w:r w:rsidR="005446C8">
        <w:rPr>
          <w:rFonts w:ascii="Calibri" w:hAnsi="Calibri"/>
          <w:sz w:val="22"/>
        </w:rPr>
        <w:t xml:space="preserve"> Bryan Oh (co-chair, 2020),</w:t>
      </w:r>
      <w:r w:rsidR="00FE2CC2">
        <w:rPr>
          <w:rFonts w:ascii="Calibri" w:hAnsi="Calibri"/>
          <w:sz w:val="22"/>
        </w:rPr>
        <w:t xml:space="preserve"> </w:t>
      </w:r>
      <w:r w:rsidR="00FB7505">
        <w:rPr>
          <w:rFonts w:ascii="Calibri" w:hAnsi="Calibri"/>
          <w:sz w:val="22"/>
        </w:rPr>
        <w:t xml:space="preserve">Xue Han (co-chair, 2016), </w:t>
      </w:r>
      <w:r w:rsidRPr="00FF1561">
        <w:rPr>
          <w:rFonts w:ascii="Calibri" w:hAnsi="Calibri"/>
          <w:sz w:val="22"/>
        </w:rPr>
        <w:t>Greg Eaton, (co-chair, 201</w:t>
      </w:r>
      <w:r w:rsidR="008D43BF">
        <w:rPr>
          <w:rFonts w:ascii="Calibri" w:hAnsi="Calibri"/>
          <w:sz w:val="22"/>
        </w:rPr>
        <w:t>6</w:t>
      </w:r>
      <w:r w:rsidRPr="00FF1561">
        <w:rPr>
          <w:rFonts w:ascii="Calibri" w:hAnsi="Calibri"/>
          <w:sz w:val="22"/>
        </w:rPr>
        <w:t xml:space="preserve">), </w:t>
      </w:r>
      <w:r w:rsidR="00FB7505">
        <w:rPr>
          <w:rFonts w:ascii="Calibri" w:hAnsi="Calibri"/>
          <w:sz w:val="22"/>
        </w:rPr>
        <w:t>James Johnson</w:t>
      </w:r>
      <w:r w:rsidRPr="00FF1561">
        <w:rPr>
          <w:rFonts w:ascii="Calibri" w:hAnsi="Calibri"/>
          <w:sz w:val="22"/>
        </w:rPr>
        <w:t xml:space="preserve"> (co-chair, 201</w:t>
      </w:r>
      <w:r w:rsidR="00FB7505">
        <w:rPr>
          <w:rFonts w:ascii="Calibri" w:hAnsi="Calibri"/>
          <w:sz w:val="22"/>
        </w:rPr>
        <w:t>5</w:t>
      </w:r>
      <w:r w:rsidRPr="00FF1561">
        <w:rPr>
          <w:rFonts w:ascii="Calibri" w:hAnsi="Calibri"/>
          <w:sz w:val="22"/>
        </w:rPr>
        <w:t>), Ivonne Moya (200</w:t>
      </w:r>
      <w:r w:rsidR="004E2B5B">
        <w:rPr>
          <w:rFonts w:ascii="Calibri" w:hAnsi="Calibri"/>
          <w:sz w:val="22"/>
        </w:rPr>
        <w:t>6</w:t>
      </w:r>
      <w:r w:rsidRPr="00FF1561">
        <w:rPr>
          <w:rFonts w:ascii="Calibri" w:hAnsi="Calibri"/>
          <w:sz w:val="22"/>
        </w:rPr>
        <w:t>), Mike Stegemoller (2002), Angela Morgan (1999), David Whidbee (1994)</w:t>
      </w:r>
      <w:r>
        <w:rPr>
          <w:rFonts w:ascii="Calibri" w:hAnsi="Calibri"/>
          <w:sz w:val="22"/>
        </w:rPr>
        <w:t>,</w:t>
      </w:r>
      <w:r w:rsidRPr="00FF1561">
        <w:rPr>
          <w:rFonts w:ascii="Calibri" w:hAnsi="Calibri"/>
          <w:sz w:val="22"/>
        </w:rPr>
        <w:t xml:space="preserve"> Ekkehart Boehmer (1991).</w:t>
      </w:r>
    </w:p>
    <w:p w14:paraId="77E63502" w14:textId="77777777" w:rsidR="0015066B" w:rsidRDefault="0015066B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</w:p>
    <w:p w14:paraId="088021D9" w14:textId="5AF6E1B1" w:rsidR="00B60DD7" w:rsidRPr="00FF1561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Committee Member</w:t>
      </w:r>
      <w:r w:rsidRPr="00FF1561">
        <w:rPr>
          <w:rFonts w:ascii="Calibri" w:hAnsi="Calibri"/>
          <w:sz w:val="22"/>
        </w:rPr>
        <w:t xml:space="preserve">: </w:t>
      </w:r>
      <w:r w:rsidR="00094AEB">
        <w:rPr>
          <w:rFonts w:ascii="Calibri" w:hAnsi="Calibri"/>
          <w:sz w:val="22"/>
        </w:rPr>
        <w:t>Harrison Ham (2023),</w:t>
      </w:r>
      <w:r w:rsidR="005446C8">
        <w:rPr>
          <w:rFonts w:ascii="Calibri" w:hAnsi="Calibri"/>
          <w:sz w:val="22"/>
        </w:rPr>
        <w:t xml:space="preserve"> Chaehyun Pyun (2022),</w:t>
      </w:r>
      <w:r w:rsidR="00094AEB">
        <w:rPr>
          <w:rFonts w:ascii="Calibri" w:hAnsi="Calibri"/>
          <w:sz w:val="22"/>
        </w:rPr>
        <w:t xml:space="preserve"> </w:t>
      </w:r>
      <w:r w:rsidR="00FE2CC2">
        <w:rPr>
          <w:rFonts w:ascii="Calibri" w:hAnsi="Calibri"/>
          <w:sz w:val="22"/>
        </w:rPr>
        <w:t>Danny Qin (</w:t>
      </w:r>
      <w:r w:rsidR="008D43BF">
        <w:rPr>
          <w:rFonts w:ascii="Calibri" w:hAnsi="Calibri"/>
          <w:sz w:val="22"/>
        </w:rPr>
        <w:t>2020</w:t>
      </w:r>
      <w:r w:rsidR="00FE2CC2">
        <w:rPr>
          <w:rFonts w:ascii="Calibri" w:hAnsi="Calibri"/>
          <w:sz w:val="22"/>
        </w:rPr>
        <w:t>), Xiao Ren (</w:t>
      </w:r>
      <w:r w:rsidR="008D43BF">
        <w:rPr>
          <w:rFonts w:ascii="Calibri" w:hAnsi="Calibri"/>
          <w:sz w:val="22"/>
        </w:rPr>
        <w:t>2021</w:t>
      </w:r>
      <w:r w:rsidR="00FE2CC2">
        <w:rPr>
          <w:rFonts w:ascii="Calibri" w:hAnsi="Calibri"/>
          <w:sz w:val="22"/>
        </w:rPr>
        <w:t xml:space="preserve">), </w:t>
      </w:r>
      <w:r w:rsidR="005446C8">
        <w:rPr>
          <w:rFonts w:ascii="Calibri" w:hAnsi="Calibri"/>
          <w:sz w:val="22"/>
        </w:rPr>
        <w:t xml:space="preserve">William Bost </w:t>
      </w:r>
      <w:r w:rsidR="00FE2CC2">
        <w:rPr>
          <w:rFonts w:ascii="Calibri" w:hAnsi="Calibri"/>
          <w:sz w:val="22"/>
        </w:rPr>
        <w:t>(</w:t>
      </w:r>
      <w:r w:rsidR="008D43BF">
        <w:rPr>
          <w:rFonts w:ascii="Calibri" w:hAnsi="Calibri"/>
          <w:sz w:val="22"/>
        </w:rPr>
        <w:t>202</w:t>
      </w:r>
      <w:r w:rsidR="005446C8">
        <w:rPr>
          <w:rFonts w:ascii="Calibri" w:hAnsi="Calibri"/>
          <w:sz w:val="22"/>
        </w:rPr>
        <w:t>1</w:t>
      </w:r>
      <w:r w:rsidR="00FE2CC2">
        <w:rPr>
          <w:rFonts w:ascii="Calibri" w:hAnsi="Calibri"/>
          <w:sz w:val="22"/>
        </w:rPr>
        <w:t xml:space="preserve">), </w:t>
      </w:r>
      <w:r w:rsidRPr="00FF1561">
        <w:rPr>
          <w:rFonts w:ascii="Calibri" w:hAnsi="Calibri"/>
          <w:sz w:val="22"/>
        </w:rPr>
        <w:t>Huan Yang (</w:t>
      </w:r>
      <w:r w:rsidR="00EF02F5">
        <w:rPr>
          <w:rFonts w:ascii="Calibri" w:hAnsi="Calibri"/>
          <w:sz w:val="22"/>
        </w:rPr>
        <w:t>2017</w:t>
      </w:r>
      <w:r w:rsidRPr="00FF1561">
        <w:rPr>
          <w:rFonts w:ascii="Calibri" w:hAnsi="Calibri"/>
          <w:sz w:val="22"/>
        </w:rPr>
        <w:t>), Haley O’Steen (</w:t>
      </w:r>
      <w:r w:rsidR="00BD6AFA">
        <w:rPr>
          <w:rFonts w:ascii="Calibri" w:hAnsi="Calibri"/>
          <w:sz w:val="22"/>
        </w:rPr>
        <w:t>201</w:t>
      </w:r>
      <w:r w:rsidR="008D43BF">
        <w:rPr>
          <w:rFonts w:ascii="Calibri" w:hAnsi="Calibri"/>
          <w:sz w:val="22"/>
        </w:rPr>
        <w:t>9</w:t>
      </w:r>
      <w:r w:rsidRPr="00FF1561">
        <w:rPr>
          <w:rFonts w:ascii="Calibri" w:hAnsi="Calibri"/>
          <w:sz w:val="22"/>
        </w:rPr>
        <w:t>),</w:t>
      </w:r>
      <w:r w:rsidR="00FB7505">
        <w:rPr>
          <w:rFonts w:ascii="Calibri" w:hAnsi="Calibri"/>
          <w:sz w:val="22"/>
        </w:rPr>
        <w:t xml:space="preserve"> Mary Elizabeth Thompson (2013),</w:t>
      </w:r>
      <w:r w:rsidR="00847395">
        <w:rPr>
          <w:rFonts w:ascii="Calibri" w:hAnsi="Calibri"/>
          <w:sz w:val="22"/>
        </w:rPr>
        <w:t xml:space="preserve"> Keven Okoeguale (2012), Lei Gao (2012), Robert Giannini (2011</w:t>
      </w:r>
      <w:r w:rsidRPr="00FF1561">
        <w:rPr>
          <w:rFonts w:ascii="Calibri" w:hAnsi="Calibri"/>
          <w:sz w:val="22"/>
        </w:rPr>
        <w:t>),</w:t>
      </w:r>
      <w:r w:rsidR="004E2B5B">
        <w:rPr>
          <w:rFonts w:ascii="Calibri" w:hAnsi="Calibri"/>
          <w:sz w:val="22"/>
        </w:rPr>
        <w:t xml:space="preserve"> Jason Howell (2010), Jide Wintoki (2008), Mihail Miletkov (2008), Naresh Bansal (2007), </w:t>
      </w:r>
      <w:r w:rsidRPr="00FF1561">
        <w:rPr>
          <w:rFonts w:ascii="Calibri" w:hAnsi="Calibri"/>
          <w:sz w:val="22"/>
        </w:rPr>
        <w:t>Geoff Smith (2006),</w:t>
      </w:r>
      <w:r>
        <w:rPr>
          <w:rFonts w:ascii="Calibri" w:hAnsi="Calibri"/>
          <w:sz w:val="22"/>
        </w:rPr>
        <w:t xml:space="preserve"> </w:t>
      </w:r>
      <w:r w:rsidRPr="00FF1561">
        <w:rPr>
          <w:rFonts w:ascii="Calibri" w:hAnsi="Calibri"/>
          <w:sz w:val="22"/>
        </w:rPr>
        <w:t>Tina Yang (2005), Slava Moskalov (2005), Jonathan Godbey (2003), Wanda Owens (2003), Beatrice Boehmer (2003), Sandra Mortal (200</w:t>
      </w:r>
      <w:r w:rsidR="00D6074E">
        <w:rPr>
          <w:rFonts w:ascii="Calibri" w:hAnsi="Calibri"/>
          <w:sz w:val="22"/>
        </w:rPr>
        <w:t>3</w:t>
      </w:r>
      <w:r w:rsidRPr="00FF1561">
        <w:rPr>
          <w:rFonts w:ascii="Calibri" w:hAnsi="Calibri"/>
          <w:sz w:val="22"/>
        </w:rPr>
        <w:t xml:space="preserve">), </w:t>
      </w:r>
      <w:r w:rsidR="004E2B5B">
        <w:rPr>
          <w:rFonts w:ascii="Calibri" w:hAnsi="Calibri"/>
          <w:sz w:val="22"/>
        </w:rPr>
        <w:t>Bonnie Buchanan (2000),</w:t>
      </w:r>
      <w:r w:rsidR="004E2B5B" w:rsidRPr="00FF1561">
        <w:rPr>
          <w:rFonts w:ascii="Calibri" w:hAnsi="Calibri"/>
          <w:sz w:val="22"/>
        </w:rPr>
        <w:t xml:space="preserve"> </w:t>
      </w:r>
      <w:r w:rsidRPr="00FF1561">
        <w:rPr>
          <w:rFonts w:ascii="Calibri" w:hAnsi="Calibri"/>
          <w:sz w:val="22"/>
        </w:rPr>
        <w:t xml:space="preserve">Cassandra Cole (2002, Risk Management), Lars Powell (2002, Risk Management), Kristy Meeler (2002, Economics), plus committee member for several Forestry PhD students. </w:t>
      </w:r>
    </w:p>
    <w:p w14:paraId="240A8647" w14:textId="77777777" w:rsidR="00752351" w:rsidRPr="0034216B" w:rsidRDefault="00752351" w:rsidP="00196143">
      <w:pPr>
        <w:pStyle w:val="NormalWeb"/>
        <w:keepNext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Securities and Exchange Commission Studies</w:t>
      </w:r>
    </w:p>
    <w:p w14:paraId="42CE2723" w14:textId="77777777" w:rsidR="00752351" w:rsidRPr="00471436" w:rsidRDefault="00752351" w:rsidP="0019614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“Update--The Effects of Dual-Class Recapitalizations on Shareholder Wealth: Including Evidence From 1986 and 1987,” with Ken Lehn, July 16, 1987.</w:t>
      </w:r>
    </w:p>
    <w:p w14:paraId="79C03F48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5F4897A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“Shelf Registration:  An Analysis of Intraindustry Changes in Underwriting Revenue,” with Wayne Marr, June 22, 1987. </w:t>
      </w:r>
    </w:p>
    <w:p w14:paraId="7EEDD9A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05C481B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lastRenderedPageBreak/>
        <w:t>“The Effects of Dual-Class Recapitalizations on the Wealth of Shareholders,” with Gregg Jarrell and Tony Tri, June 1, 1987.</w:t>
      </w:r>
    </w:p>
    <w:p w14:paraId="5EB00D7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2302320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“Shareholder Wealth Effects of Ohio Legislation Affecting Takeovers,” with Michael Ryngaert, Jeffry Netter and Janis Belk, May 18, 1987.</w:t>
      </w:r>
    </w:p>
    <w:p w14:paraId="26450FA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2774C58" w14:textId="42B07A96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“Stock Trading Before the Announcement of Tender Offers: Insider Trading or Market </w:t>
      </w:r>
      <w:r w:rsidR="00974C17" w:rsidRPr="00471436">
        <w:rPr>
          <w:rFonts w:ascii="Calibri" w:hAnsi="Calibri"/>
          <w:sz w:val="22"/>
        </w:rPr>
        <w:t>Anticipation?</w:t>
      </w:r>
      <w:r w:rsidRPr="00471436">
        <w:rPr>
          <w:rFonts w:ascii="Calibri" w:hAnsi="Calibri"/>
          <w:sz w:val="22"/>
        </w:rPr>
        <w:t>” with Gregg Jarrell, February 24, 1987.</w:t>
      </w:r>
    </w:p>
    <w:p w14:paraId="75B8A66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7D4C6D6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“Noninvestment Grade Debt as a Source of Tender Offer Financing,” with Kenneth Lehn and John Pound, June 20, 1986.</w:t>
      </w:r>
    </w:p>
    <w:p w14:paraId="48DCDEA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5C57720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“Shark Repellents and Stock Prices: The Effects of Antitakeover Amendments </w:t>
      </w:r>
      <w:r w:rsidR="00015215" w:rsidRPr="00471436">
        <w:rPr>
          <w:rFonts w:ascii="Calibri" w:hAnsi="Calibri"/>
          <w:sz w:val="22"/>
        </w:rPr>
        <w:t>since</w:t>
      </w:r>
      <w:r w:rsidRPr="00471436">
        <w:rPr>
          <w:rFonts w:ascii="Calibri" w:hAnsi="Calibri"/>
          <w:sz w:val="22"/>
        </w:rPr>
        <w:t xml:space="preserve"> 1980,” with Gregg Jarrell, July 24, 1985.</w:t>
      </w:r>
    </w:p>
    <w:p w14:paraId="21BD846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7E8E314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“The Economics of Any</w:t>
      </w:r>
      <w:r w:rsidRPr="00471436">
        <w:rPr>
          <w:rFonts w:ascii="Calibri" w:hAnsi="Calibri"/>
          <w:sz w:val="22"/>
        </w:rPr>
        <w:noBreakHyphen/>
        <w:t>or</w:t>
      </w:r>
      <w:r w:rsidRPr="00471436">
        <w:rPr>
          <w:rFonts w:ascii="Calibri" w:hAnsi="Calibri"/>
          <w:sz w:val="22"/>
        </w:rPr>
        <w:noBreakHyphen/>
        <w:t>All, Partial, and Two</w:t>
      </w:r>
      <w:r w:rsidRPr="00471436">
        <w:rPr>
          <w:rFonts w:ascii="Calibri" w:hAnsi="Calibri"/>
          <w:sz w:val="22"/>
        </w:rPr>
        <w:noBreakHyphen/>
        <w:t>Tier Tender Offers,” with Robert Comment, Gregg A. Jarrell and Hugh Haworth, April 19, 1985.</w:t>
      </w:r>
    </w:p>
    <w:p w14:paraId="3006196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</w:rPr>
      </w:pPr>
    </w:p>
    <w:p w14:paraId="750A95A8" w14:textId="77777777" w:rsidR="00752351" w:rsidRPr="00471436" w:rsidRDefault="00752351" w:rsidP="006D51C5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Other Activities</w:t>
      </w:r>
    </w:p>
    <w:p w14:paraId="6834D0A7" w14:textId="77777777" w:rsidR="00094AEB" w:rsidRDefault="00094AEB" w:rsidP="006D51C5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</w:p>
    <w:p w14:paraId="01235A72" w14:textId="3239A327" w:rsidR="00BE08FD" w:rsidRPr="00471436" w:rsidRDefault="00BE08FD" w:rsidP="006D51C5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“Corporate Debt,” </w:t>
      </w:r>
      <w:r w:rsidRPr="00471436">
        <w:rPr>
          <w:rFonts w:ascii="Calibri" w:hAnsi="Calibri"/>
          <w:i/>
          <w:sz w:val="22"/>
        </w:rPr>
        <w:t>The Concise Encyclopedia of Economics</w:t>
      </w:r>
      <w:r w:rsidRPr="00471436">
        <w:rPr>
          <w:rFonts w:ascii="Calibri" w:hAnsi="Calibri"/>
          <w:sz w:val="22"/>
        </w:rPr>
        <w:t xml:space="preserve">, 2008, edited by David R. Henderson. </w:t>
      </w:r>
    </w:p>
    <w:p w14:paraId="44516D54" w14:textId="77777777" w:rsidR="00BE08FD" w:rsidRPr="00471436" w:rsidRDefault="00BE08F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</w:p>
    <w:p w14:paraId="02DC05EA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Book Review of </w:t>
      </w:r>
      <w:r w:rsidRPr="00471436">
        <w:rPr>
          <w:rFonts w:ascii="Calibri" w:hAnsi="Calibri"/>
          <w:i/>
          <w:sz w:val="22"/>
        </w:rPr>
        <w:t>Strong Managers, Weak Owners: The Political Roots of American Corporate Finance</w:t>
      </w:r>
      <w:r w:rsidRPr="00471436">
        <w:rPr>
          <w:rFonts w:ascii="Calibri" w:hAnsi="Calibri"/>
          <w:sz w:val="22"/>
        </w:rPr>
        <w:t xml:space="preserve">, by Mark J. Roe, </w:t>
      </w:r>
      <w:r w:rsidRPr="00471436">
        <w:rPr>
          <w:rFonts w:ascii="Calibri" w:hAnsi="Calibri"/>
          <w:i/>
          <w:sz w:val="22"/>
        </w:rPr>
        <w:t>Journal of Finance</w:t>
      </w:r>
      <w:r w:rsidRPr="00471436">
        <w:rPr>
          <w:rFonts w:ascii="Calibri" w:hAnsi="Calibri"/>
          <w:sz w:val="22"/>
        </w:rPr>
        <w:t xml:space="preserve">, 50, 764-769, 1995. </w:t>
      </w:r>
    </w:p>
    <w:p w14:paraId="4DDB8B2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7A75D99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Invited author, </w:t>
      </w:r>
      <w:r w:rsidRPr="00471436">
        <w:rPr>
          <w:rFonts w:ascii="Calibri" w:hAnsi="Calibri"/>
          <w:i/>
          <w:sz w:val="22"/>
        </w:rPr>
        <w:t>Fortune Encyclopedia of Economics</w:t>
      </w:r>
      <w:r w:rsidRPr="00471436">
        <w:rPr>
          <w:rFonts w:ascii="Calibri" w:hAnsi="Calibri"/>
          <w:sz w:val="22"/>
        </w:rPr>
        <w:t>, "Corporate Debt", 1992</w:t>
      </w:r>
      <w:r w:rsidR="00822F8C" w:rsidRPr="00471436">
        <w:rPr>
          <w:rFonts w:ascii="Calibri" w:hAnsi="Calibri"/>
          <w:sz w:val="22"/>
        </w:rPr>
        <w:t>; revised, 2004</w:t>
      </w:r>
      <w:r w:rsidRPr="00471436">
        <w:rPr>
          <w:rFonts w:ascii="Calibri" w:hAnsi="Calibri"/>
          <w:sz w:val="22"/>
        </w:rPr>
        <w:t>.</w:t>
      </w:r>
    </w:p>
    <w:p w14:paraId="16287954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29C3437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Consulting on merger and acquisition issues, especially with respect to antitakeover laws and defense mechanisms. </w:t>
      </w:r>
    </w:p>
    <w:p w14:paraId="4300E030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Calibri" w:hAnsi="Calibri"/>
          <w:sz w:val="22"/>
        </w:rPr>
      </w:pPr>
    </w:p>
    <w:p w14:paraId="13A559BF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Member of State of California Senate Commission on Corporate Governance, Shareholder Rights and Securities Transactions, September 1986-September 1987.  </w:t>
      </w:r>
    </w:p>
    <w:p w14:paraId="2C5EFC89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</w:p>
    <w:p w14:paraId="530AF001" w14:textId="5BED3ECC" w:rsidR="00752351" w:rsidRDefault="00752351" w:rsidP="006D224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2"/>
        </w:rPr>
      </w:pPr>
      <w:r w:rsidRPr="00471436">
        <w:rPr>
          <w:rFonts w:ascii="Calibri" w:hAnsi="Calibri"/>
          <w:b/>
          <w:sz w:val="22"/>
        </w:rPr>
        <w:t>Professional Service</w:t>
      </w:r>
    </w:p>
    <w:p w14:paraId="1A7F8AFB" w14:textId="77777777" w:rsidR="00094AEB" w:rsidRDefault="00094AEB" w:rsidP="006D224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370684DC" w14:textId="4D358D6E" w:rsidR="00752351" w:rsidRDefault="00752351" w:rsidP="006D224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Financial Management Association International:</w:t>
      </w:r>
    </w:p>
    <w:p w14:paraId="1D0CD4FB" w14:textId="42669A47" w:rsidR="00E14688" w:rsidRPr="00471436" w:rsidRDefault="00E14688" w:rsidP="006D224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Program Co-Chair, FMA Europe, Kristiansand, Norway, 2018.</w:t>
      </w:r>
    </w:p>
    <w:p w14:paraId="1023C624" w14:textId="719F3E64" w:rsidR="00081B6E" w:rsidRPr="00471436" w:rsidRDefault="0075406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Board of Trustees, 200</w:t>
      </w:r>
      <w:r w:rsidR="00B60DD7">
        <w:rPr>
          <w:rFonts w:ascii="Calibri" w:hAnsi="Calibri"/>
          <w:sz w:val="22"/>
        </w:rPr>
        <w:t>2 – 2009</w:t>
      </w:r>
      <w:r w:rsidR="00081B6E" w:rsidRPr="00471436">
        <w:rPr>
          <w:rFonts w:ascii="Calibri" w:hAnsi="Calibri"/>
          <w:sz w:val="22"/>
        </w:rPr>
        <w:t xml:space="preserve"> </w:t>
      </w:r>
    </w:p>
    <w:p w14:paraId="4774FADD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</w:r>
      <w:r w:rsidR="0029007B" w:rsidRPr="00471436">
        <w:rPr>
          <w:rFonts w:ascii="Calibri" w:hAnsi="Calibri"/>
          <w:sz w:val="22"/>
        </w:rPr>
        <w:t>Board of</w:t>
      </w:r>
      <w:r w:rsidRPr="00471436">
        <w:rPr>
          <w:rFonts w:ascii="Calibri" w:hAnsi="Calibri"/>
          <w:sz w:val="22"/>
        </w:rPr>
        <w:t xml:space="preserve"> Directors and Executive Committee, 2002 – </w:t>
      </w:r>
      <w:r w:rsidR="003D460D" w:rsidRPr="00471436">
        <w:rPr>
          <w:rFonts w:ascii="Calibri" w:hAnsi="Calibri"/>
          <w:sz w:val="22"/>
        </w:rPr>
        <w:t>2004</w:t>
      </w:r>
      <w:r w:rsidRPr="00471436">
        <w:rPr>
          <w:rFonts w:ascii="Calibri" w:hAnsi="Calibri"/>
          <w:sz w:val="22"/>
        </w:rPr>
        <w:t>.</w:t>
      </w:r>
      <w:r w:rsidRPr="00471436">
        <w:rPr>
          <w:rFonts w:ascii="Calibri" w:hAnsi="Calibri"/>
          <w:sz w:val="22"/>
        </w:rPr>
        <w:tab/>
      </w:r>
    </w:p>
    <w:p w14:paraId="6DC8DB6E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President, 2001-2002.</w:t>
      </w:r>
    </w:p>
    <w:p w14:paraId="4D97016C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Vice-President for Program, 1998-2000.</w:t>
      </w:r>
    </w:p>
    <w:p w14:paraId="351E6CD1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(</w:t>
      </w:r>
      <w:r w:rsidR="00D1092A" w:rsidRPr="00471436">
        <w:rPr>
          <w:rFonts w:ascii="Calibri" w:hAnsi="Calibri"/>
          <w:sz w:val="22"/>
        </w:rPr>
        <w:t>Organized</w:t>
      </w:r>
      <w:r w:rsidRPr="00471436">
        <w:rPr>
          <w:rFonts w:ascii="Calibri" w:hAnsi="Calibri"/>
          <w:sz w:val="22"/>
        </w:rPr>
        <w:t xml:space="preserve"> the national FMA program in Seattle, October 2000).</w:t>
      </w:r>
    </w:p>
    <w:p w14:paraId="6B416CEF" w14:textId="73115D34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Board of Directors, 1997 - </w:t>
      </w:r>
      <w:r w:rsidR="00B60DD7">
        <w:rPr>
          <w:rFonts w:ascii="Calibri" w:hAnsi="Calibri"/>
          <w:sz w:val="22"/>
        </w:rPr>
        <w:t>2001</w:t>
      </w:r>
      <w:r w:rsidRPr="00471436">
        <w:rPr>
          <w:rFonts w:ascii="Calibri" w:hAnsi="Calibri"/>
          <w:sz w:val="22"/>
        </w:rPr>
        <w:t>.</w:t>
      </w:r>
    </w:p>
    <w:p w14:paraId="47FCF2F4" w14:textId="77777777" w:rsidR="00D7354C" w:rsidRPr="00471436" w:rsidRDefault="00D735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Corporate Finance Track Chair for Annual Meeting, 2007.</w:t>
      </w:r>
    </w:p>
    <w:p w14:paraId="4E01444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ab/>
        <w:t>Corporate Finance Track Chair for Annual Meeting, 1997.</w:t>
      </w:r>
    </w:p>
    <w:p w14:paraId="21A5E04B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739A5810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Southern Finance Association:</w:t>
      </w:r>
    </w:p>
    <w:p w14:paraId="03314E3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lastRenderedPageBreak/>
        <w:t>President, 1995 – 1996.</w:t>
      </w:r>
    </w:p>
    <w:p w14:paraId="15920C6A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Board of Directors, 1996 – 1999. </w:t>
      </w:r>
    </w:p>
    <w:p w14:paraId="1EF30B17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Vice-President for 1995 Program, 1994 – 1995. </w:t>
      </w:r>
    </w:p>
    <w:p w14:paraId="6CFD2DE5" w14:textId="77777777" w:rsidR="00752351" w:rsidRPr="00471436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47D6A167" w14:textId="77777777" w:rsidR="00752351" w:rsidRPr="00471436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>Editorial Positions:</w:t>
      </w:r>
    </w:p>
    <w:p w14:paraId="0FFAC5F6" w14:textId="6AAEE576" w:rsidR="00752351" w:rsidRPr="00471436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Managing co-editor, </w:t>
      </w:r>
      <w:r w:rsidRPr="00471436">
        <w:rPr>
          <w:rFonts w:ascii="Calibri" w:hAnsi="Calibri"/>
          <w:i/>
          <w:sz w:val="22"/>
        </w:rPr>
        <w:t>Journal of Corporate Finance</w:t>
      </w:r>
      <w:r w:rsidRPr="00471436">
        <w:rPr>
          <w:rFonts w:ascii="Calibri" w:hAnsi="Calibri"/>
          <w:sz w:val="22"/>
        </w:rPr>
        <w:t xml:space="preserve">, 2001 – </w:t>
      </w:r>
      <w:r w:rsidR="000210D8">
        <w:rPr>
          <w:rFonts w:ascii="Calibri" w:hAnsi="Calibri"/>
          <w:sz w:val="22"/>
        </w:rPr>
        <w:t>2017</w:t>
      </w:r>
      <w:r w:rsidRPr="00471436">
        <w:rPr>
          <w:rFonts w:ascii="Calibri" w:hAnsi="Calibri"/>
          <w:sz w:val="22"/>
        </w:rPr>
        <w:t>.</w:t>
      </w:r>
    </w:p>
    <w:p w14:paraId="2289242B" w14:textId="77777777" w:rsidR="00752351" w:rsidRPr="00471436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Co-editor, </w:t>
      </w:r>
      <w:r w:rsidRPr="00471436">
        <w:rPr>
          <w:rFonts w:ascii="Calibri" w:hAnsi="Calibri"/>
          <w:i/>
          <w:sz w:val="22"/>
        </w:rPr>
        <w:t>Journal of Corporate Finance</w:t>
      </w:r>
      <w:r w:rsidRPr="00471436">
        <w:rPr>
          <w:rFonts w:ascii="Calibri" w:hAnsi="Calibri"/>
          <w:sz w:val="22"/>
        </w:rPr>
        <w:t xml:space="preserve">, 1992 – 2001. </w:t>
      </w:r>
    </w:p>
    <w:p w14:paraId="023D4923" w14:textId="77777777" w:rsidR="00752351" w:rsidRPr="00471436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i/>
          <w:sz w:val="22"/>
        </w:rPr>
      </w:pPr>
      <w:r w:rsidRPr="00471436">
        <w:rPr>
          <w:rFonts w:ascii="Calibri" w:hAnsi="Calibri"/>
          <w:sz w:val="22"/>
        </w:rPr>
        <w:t xml:space="preserve">Associate editor, </w:t>
      </w:r>
      <w:r w:rsidRPr="00471436">
        <w:rPr>
          <w:rFonts w:ascii="Calibri" w:hAnsi="Calibri"/>
          <w:i/>
          <w:sz w:val="22"/>
        </w:rPr>
        <w:t>Financial Management</w:t>
      </w:r>
      <w:r w:rsidR="00536E24">
        <w:rPr>
          <w:rFonts w:ascii="Calibri" w:hAnsi="Calibri"/>
          <w:sz w:val="22"/>
        </w:rPr>
        <w:t>, 1999 – 2011</w:t>
      </w:r>
      <w:r w:rsidRPr="00471436">
        <w:rPr>
          <w:rFonts w:ascii="Calibri" w:hAnsi="Calibri"/>
          <w:i/>
          <w:sz w:val="22"/>
        </w:rPr>
        <w:t>.</w:t>
      </w:r>
    </w:p>
    <w:p w14:paraId="042B6A15" w14:textId="244CB630" w:rsidR="00752351" w:rsidRPr="00471436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Associate editor, </w:t>
      </w:r>
      <w:r w:rsidRPr="00471436">
        <w:rPr>
          <w:rFonts w:ascii="Calibri" w:hAnsi="Calibri"/>
          <w:i/>
          <w:sz w:val="22"/>
        </w:rPr>
        <w:t>Journal of Financial Research</w:t>
      </w:r>
      <w:r w:rsidRPr="00471436">
        <w:rPr>
          <w:rFonts w:ascii="Calibri" w:hAnsi="Calibri"/>
          <w:sz w:val="22"/>
        </w:rPr>
        <w:t xml:space="preserve">, 1993 – </w:t>
      </w:r>
      <w:r w:rsidR="00B60DD7">
        <w:rPr>
          <w:rFonts w:ascii="Calibri" w:hAnsi="Calibri"/>
          <w:sz w:val="22"/>
        </w:rPr>
        <w:t>2013</w:t>
      </w:r>
      <w:r w:rsidRPr="00471436">
        <w:rPr>
          <w:rFonts w:ascii="Calibri" w:hAnsi="Calibri"/>
          <w:sz w:val="22"/>
        </w:rPr>
        <w:t>.</w:t>
      </w:r>
    </w:p>
    <w:p w14:paraId="10915B1C" w14:textId="2A166271" w:rsidR="00752351" w:rsidRDefault="00752351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  <w:r w:rsidRPr="00471436">
        <w:rPr>
          <w:rFonts w:ascii="Calibri" w:hAnsi="Calibri"/>
          <w:sz w:val="22"/>
        </w:rPr>
        <w:t xml:space="preserve">Associate editor, </w:t>
      </w:r>
      <w:r w:rsidRPr="00471436">
        <w:rPr>
          <w:rFonts w:ascii="Calibri" w:hAnsi="Calibri"/>
          <w:i/>
          <w:sz w:val="22"/>
        </w:rPr>
        <w:t>Journal of Business Research</w:t>
      </w:r>
      <w:r w:rsidRPr="00471436">
        <w:rPr>
          <w:rFonts w:ascii="Calibri" w:hAnsi="Calibri"/>
          <w:sz w:val="22"/>
        </w:rPr>
        <w:t>, 1988 –</w:t>
      </w:r>
      <w:r w:rsidR="000E0F61">
        <w:rPr>
          <w:rFonts w:ascii="Calibri" w:hAnsi="Calibri"/>
          <w:sz w:val="22"/>
        </w:rPr>
        <w:t xml:space="preserve"> 2011</w:t>
      </w:r>
      <w:r w:rsidRPr="00471436">
        <w:rPr>
          <w:rFonts w:ascii="Calibri" w:hAnsi="Calibri"/>
          <w:sz w:val="22"/>
        </w:rPr>
        <w:t>.</w:t>
      </w:r>
    </w:p>
    <w:p w14:paraId="37CB44B2" w14:textId="0C172A9F" w:rsidR="005656F3" w:rsidRDefault="005656F3" w:rsidP="0011057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</w:p>
    <w:p w14:paraId="6FCAD3F3" w14:textId="6C68258A" w:rsidR="005656F3" w:rsidRDefault="005656F3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Special Issue and Conference Organization:</w:t>
      </w:r>
    </w:p>
    <w:p w14:paraId="7274FEE3" w14:textId="5D033208" w:rsidR="005656F3" w:rsidRDefault="005656F3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JCF Special Issue with IFABS: Corporate Finance Conference at Oxford, 2015</w:t>
      </w:r>
    </w:p>
    <w:p w14:paraId="27ABA26D" w14:textId="5FB6221E" w:rsidR="005656F3" w:rsidRDefault="005656F3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JCF Special Issue on Corporate Governance of Multinational Enterprise, 2018</w:t>
      </w:r>
    </w:p>
    <w:p w14:paraId="6947C3BE" w14:textId="36193354" w:rsidR="005656F3" w:rsidRDefault="005656F3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JCF Special Issue on </w:t>
      </w:r>
      <w:r w:rsidR="00DF04CC">
        <w:rPr>
          <w:rFonts w:ascii="Calibri" w:hAnsi="Calibri"/>
          <w:sz w:val="22"/>
        </w:rPr>
        <w:t>Corporate Governance and Control, 2008</w:t>
      </w:r>
    </w:p>
    <w:p w14:paraId="4D36B36F" w14:textId="62CE5A40" w:rsidR="00DF04CC" w:rsidRDefault="00DF04CC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JCF Special Issue and Conference on Emerging Markets, Beijing, 2009</w:t>
      </w:r>
    </w:p>
    <w:p w14:paraId="1B580964" w14:textId="1A4BB343" w:rsidR="005656F3" w:rsidRDefault="005656F3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DF04CC">
        <w:rPr>
          <w:rFonts w:ascii="Calibri" w:hAnsi="Calibri"/>
          <w:sz w:val="22"/>
        </w:rPr>
        <w:t>Co-</w:t>
      </w:r>
      <w:r w:rsidR="00C41AA2">
        <w:rPr>
          <w:rFonts w:ascii="Calibri" w:hAnsi="Calibri"/>
          <w:sz w:val="22"/>
        </w:rPr>
        <w:t>organizer</w:t>
      </w:r>
      <w:r w:rsidR="00DF04CC">
        <w:rPr>
          <w:rFonts w:ascii="Calibri" w:hAnsi="Calibri"/>
          <w:sz w:val="22"/>
        </w:rPr>
        <w:t>, Financial Management Association Europe</w:t>
      </w:r>
      <w:r w:rsidR="00C41AA2">
        <w:rPr>
          <w:rFonts w:ascii="Calibri" w:hAnsi="Calibri"/>
          <w:sz w:val="22"/>
        </w:rPr>
        <w:t>an Meetings</w:t>
      </w:r>
      <w:r w:rsidR="00DF04CC">
        <w:rPr>
          <w:rFonts w:ascii="Calibri" w:hAnsi="Calibri"/>
          <w:sz w:val="22"/>
        </w:rPr>
        <w:t>, Norway, 2018</w:t>
      </w:r>
    </w:p>
    <w:p w14:paraId="6528D78C" w14:textId="4A76461E" w:rsidR="004F40B9" w:rsidRDefault="004F40B9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Organizer, Financial Management Association Meetings, 2007</w:t>
      </w:r>
    </w:p>
    <w:p w14:paraId="366CBC66" w14:textId="15D8D7E3" w:rsidR="004F40B9" w:rsidRDefault="004F40B9" w:rsidP="005656F3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Organizer, Southern Finance Association Meetings, 1995</w:t>
      </w:r>
    </w:p>
    <w:p w14:paraId="7CB5B98F" w14:textId="36C0B036" w:rsidR="00B60DD7" w:rsidRPr="00471436" w:rsidRDefault="00B60DD7" w:rsidP="00B60DD7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2"/>
        </w:rPr>
      </w:pPr>
    </w:p>
    <w:p w14:paraId="5AB826A7" w14:textId="7777777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Departmental Review Committees for Accreditation and College Reviews:</w:t>
      </w:r>
    </w:p>
    <w:p w14:paraId="65AFB8B2" w14:textId="7777777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Temple University</w:t>
      </w:r>
    </w:p>
    <w:p w14:paraId="214D7150" w14:textId="7777777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University of Arizona</w:t>
      </w:r>
    </w:p>
    <w:p w14:paraId="52A5BCED" w14:textId="3B4DC0DE" w:rsidR="000210D8" w:rsidRDefault="000210D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University of Nebraska</w:t>
      </w:r>
    </w:p>
    <w:p w14:paraId="3361037A" w14:textId="0BD1D572" w:rsidR="00752351" w:rsidRDefault="007523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p w14:paraId="2BCF2066" w14:textId="08F3B7A2" w:rsidR="00752351" w:rsidRPr="00471436" w:rsidRDefault="00641361" w:rsidP="0049375D">
      <w:pPr>
        <w:keepNext/>
        <w:keepLines/>
        <w:widowControl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="00752351" w:rsidRPr="00471436">
        <w:rPr>
          <w:rFonts w:ascii="Calibri" w:hAnsi="Calibri"/>
          <w:sz w:val="22"/>
        </w:rPr>
        <w:t>eferee for:</w:t>
      </w:r>
    </w:p>
    <w:p w14:paraId="6D10D602" w14:textId="1CCDECA5" w:rsidR="00B60DD7" w:rsidRDefault="00752351" w:rsidP="0049375D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i/>
          <w:sz w:val="22"/>
        </w:rPr>
      </w:pPr>
      <w:r w:rsidRPr="00471436">
        <w:rPr>
          <w:rFonts w:ascii="Calibri" w:hAnsi="Calibri"/>
          <w:sz w:val="22"/>
        </w:rPr>
        <w:t xml:space="preserve">National Science Foundation, Social Sciences and Humanities Research Council of Canada, </w:t>
      </w:r>
      <w:r w:rsidRPr="00471436">
        <w:rPr>
          <w:rFonts w:ascii="Calibri" w:hAnsi="Calibri"/>
          <w:i/>
          <w:sz w:val="22"/>
        </w:rPr>
        <w:t>Journal of Finance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Financial Economics,</w:t>
      </w:r>
      <w:r w:rsidR="00FD06C5" w:rsidRPr="00471436">
        <w:rPr>
          <w:rFonts w:ascii="Calibri" w:hAnsi="Calibri"/>
          <w:i/>
          <w:sz w:val="22"/>
        </w:rPr>
        <w:t xml:space="preserve"> Review of Financial Studies, </w:t>
      </w:r>
      <w:r w:rsidRPr="00471436">
        <w:rPr>
          <w:rFonts w:ascii="Calibri" w:hAnsi="Calibri"/>
          <w:i/>
          <w:sz w:val="22"/>
        </w:rPr>
        <w:t>Journal of Financial and Quantitative Analysis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Money, Credit and Banking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Real Estate Finance and Economics, Financial Management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Banking and Finance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Law, Economics and Organization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Economics and Business, The Financial Review, Quarterly Journal of Business and Economics, Journal of Business Research</w:t>
      </w:r>
      <w:r w:rsidRPr="00471436">
        <w:rPr>
          <w:rFonts w:ascii="Calibri" w:hAnsi="Calibri"/>
          <w:sz w:val="22"/>
        </w:rPr>
        <w:t xml:space="preserve">, </w:t>
      </w:r>
      <w:r w:rsidRPr="00471436">
        <w:rPr>
          <w:rFonts w:ascii="Calibri" w:hAnsi="Calibri"/>
          <w:i/>
          <w:sz w:val="22"/>
        </w:rPr>
        <w:t>Journal of Economic Literature</w:t>
      </w:r>
      <w:r w:rsidR="004F40B9">
        <w:rPr>
          <w:rFonts w:ascii="Calibri" w:hAnsi="Calibri"/>
          <w:i/>
          <w:sz w:val="22"/>
        </w:rPr>
        <w:t>, Journal of Corporate Finance</w:t>
      </w:r>
    </w:p>
    <w:p w14:paraId="2C3EEB79" w14:textId="40948838" w:rsidR="00E14688" w:rsidRDefault="00E14688">
      <w:pPr>
        <w:widowControl/>
        <w:rPr>
          <w:rFonts w:ascii="Calibri" w:hAnsi="Calibri"/>
          <w:b/>
          <w:sz w:val="22"/>
        </w:rPr>
      </w:pPr>
    </w:p>
    <w:p w14:paraId="56D3E5DA" w14:textId="26446EC3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Sample of Recent </w:t>
      </w:r>
      <w:r w:rsidRPr="008C3DF9">
        <w:rPr>
          <w:rFonts w:ascii="Calibri" w:hAnsi="Calibri"/>
          <w:b/>
          <w:sz w:val="22"/>
        </w:rPr>
        <w:t>Service to the University of Georgia and the Terry College of Business</w:t>
      </w:r>
    </w:p>
    <w:p w14:paraId="2A59F9B2" w14:textId="77777777" w:rsidR="0049375D" w:rsidRDefault="0049375D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</w:rPr>
      </w:pPr>
    </w:p>
    <w:p w14:paraId="3412E573" w14:textId="77777777" w:rsidR="00B60DD7" w:rsidRPr="003746B4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i/>
          <w:sz w:val="22"/>
        </w:rPr>
      </w:pPr>
      <w:r w:rsidRPr="003746B4">
        <w:rPr>
          <w:rFonts w:ascii="Calibri" w:hAnsi="Calibri"/>
          <w:b/>
          <w:i/>
          <w:sz w:val="22"/>
        </w:rPr>
        <w:t>UGA:</w:t>
      </w:r>
    </w:p>
    <w:p w14:paraId="0BCF1722" w14:textId="7C09F6E2" w:rsidR="00601F63" w:rsidRDefault="00601F63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Chair, Faculty Discipline and Removal Hearing, 2023; prepared recommended action document for President Morehead. </w:t>
      </w:r>
    </w:p>
    <w:p w14:paraId="2CC69E0B" w14:textId="3C9DC659" w:rsidR="00540A30" w:rsidRDefault="00540A30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Chair, Search Committee for Associate Director of the UGA@Oxford Program</w:t>
      </w:r>
      <w:r w:rsidR="00601F63">
        <w:rPr>
          <w:rFonts w:ascii="Calibri" w:hAnsi="Calibri"/>
          <w:sz w:val="22"/>
        </w:rPr>
        <w:t>, 2023</w:t>
      </w:r>
    </w:p>
    <w:p w14:paraId="34198E70" w14:textId="60F832ED" w:rsidR="00DC1CA8" w:rsidRDefault="00DC1CA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Co-Chair, Coronavirus Response Committee of the University Council</w:t>
      </w:r>
      <w:r w:rsidR="001405B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meeting with UGA Administrative Leaders to present Council views and report back to Council</w:t>
      </w:r>
      <w:r w:rsidR="001405BD">
        <w:rPr>
          <w:rFonts w:ascii="Calibri" w:hAnsi="Calibri"/>
          <w:sz w:val="22"/>
        </w:rPr>
        <w:t>, 2020-</w:t>
      </w:r>
      <w:r w:rsidR="002A7321">
        <w:rPr>
          <w:rFonts w:ascii="Calibri" w:hAnsi="Calibri"/>
          <w:sz w:val="22"/>
        </w:rPr>
        <w:t>2022</w:t>
      </w:r>
      <w:r w:rsidR="001405BD">
        <w:rPr>
          <w:rFonts w:ascii="Calibri" w:hAnsi="Calibri"/>
          <w:sz w:val="22"/>
        </w:rPr>
        <w:t>.</w:t>
      </w:r>
    </w:p>
    <w:p w14:paraId="3623548B" w14:textId="28037233" w:rsidR="00631FA9" w:rsidRDefault="00631FA9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Working Group on Faculty Evaluation Policies and Practices, 2021-</w:t>
      </w:r>
      <w:r w:rsidR="002A7321">
        <w:rPr>
          <w:rFonts w:ascii="Calibri" w:hAnsi="Calibri"/>
          <w:sz w:val="22"/>
        </w:rPr>
        <w:t>2022</w:t>
      </w:r>
      <w:r>
        <w:rPr>
          <w:rFonts w:ascii="Calibri" w:hAnsi="Calibri"/>
          <w:sz w:val="22"/>
        </w:rPr>
        <w:t>.</w:t>
      </w:r>
    </w:p>
    <w:p w14:paraId="39D8888A" w14:textId="7D1E1E73" w:rsidR="001405BD" w:rsidRDefault="001405BD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Quality Enhancement Plan Development and Implementation Committee, for SACS accreditation, 2020-</w:t>
      </w:r>
      <w:r w:rsidR="002A7321">
        <w:rPr>
          <w:rFonts w:ascii="Calibri" w:hAnsi="Calibri"/>
          <w:sz w:val="22"/>
        </w:rPr>
        <w:t>2022</w:t>
      </w:r>
      <w:r>
        <w:rPr>
          <w:rFonts w:ascii="Calibri" w:hAnsi="Calibri"/>
          <w:sz w:val="22"/>
        </w:rPr>
        <w:t>.</w:t>
      </w:r>
    </w:p>
    <w:p w14:paraId="106CCCD5" w14:textId="7C8798FE" w:rsidR="00196143" w:rsidRDefault="00196143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Educational Affairs Committee for University Council, </w:t>
      </w:r>
      <w:r w:rsidR="005446C8">
        <w:rPr>
          <w:rFonts w:ascii="Calibri" w:hAnsi="Calibri"/>
          <w:sz w:val="22"/>
        </w:rPr>
        <w:t xml:space="preserve">2019-2022, chair </w:t>
      </w:r>
      <w:r>
        <w:rPr>
          <w:rFonts w:ascii="Calibri" w:hAnsi="Calibri"/>
          <w:sz w:val="22"/>
        </w:rPr>
        <w:t>2020-</w:t>
      </w:r>
      <w:r w:rsidR="002A7321">
        <w:rPr>
          <w:rFonts w:ascii="Calibri" w:hAnsi="Calibri"/>
          <w:sz w:val="22"/>
        </w:rPr>
        <w:t>2022</w:t>
      </w:r>
      <w:r>
        <w:rPr>
          <w:rFonts w:ascii="Calibri" w:hAnsi="Calibri"/>
          <w:sz w:val="22"/>
        </w:rPr>
        <w:t>.</w:t>
      </w:r>
    </w:p>
    <w:p w14:paraId="0E1DBAE8" w14:textId="75220B8B" w:rsidR="00196143" w:rsidRDefault="00196143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Athletic Association Board Member, Presidential Appointment, 2020-</w:t>
      </w:r>
      <w:r w:rsidR="002A7321">
        <w:rPr>
          <w:rFonts w:ascii="Calibri" w:hAnsi="Calibri"/>
          <w:sz w:val="22"/>
        </w:rPr>
        <w:t xml:space="preserve">2023; Emeritus </w:t>
      </w:r>
      <w:r w:rsidR="002A7321">
        <w:rPr>
          <w:rFonts w:ascii="Calibri" w:hAnsi="Calibri"/>
          <w:sz w:val="22"/>
        </w:rPr>
        <w:lastRenderedPageBreak/>
        <w:t>member 2023-present.</w:t>
      </w:r>
    </w:p>
    <w:p w14:paraId="067CCA29" w14:textId="3653249A" w:rsidR="00D77997" w:rsidRDefault="00D7799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Strategic Planning 2025, Member of Committee on Teaching and Learning</w:t>
      </w:r>
      <w:r w:rsidR="00770C75">
        <w:rPr>
          <w:rFonts w:ascii="Calibri" w:hAnsi="Calibri"/>
          <w:sz w:val="22"/>
        </w:rPr>
        <w:t>, 201</w:t>
      </w:r>
      <w:r w:rsidR="00196143">
        <w:rPr>
          <w:rFonts w:ascii="Calibri" w:hAnsi="Calibri"/>
          <w:sz w:val="22"/>
        </w:rPr>
        <w:t>7</w:t>
      </w:r>
      <w:r w:rsidR="00770C75">
        <w:rPr>
          <w:rFonts w:ascii="Calibri" w:hAnsi="Calibri"/>
          <w:sz w:val="22"/>
        </w:rPr>
        <w:t>-2019</w:t>
      </w:r>
    </w:p>
    <w:p w14:paraId="6D818FAF" w14:textId="0676613B" w:rsidR="00E14688" w:rsidRDefault="00E1468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University Council Representative to UGA Athletic Association Board, 2017-2020.</w:t>
      </w:r>
    </w:p>
    <w:p w14:paraId="27C97A42" w14:textId="38C5E7C9" w:rsidR="00F72487" w:rsidRDefault="00F7248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UGA Task Force on Student Learning and Success, 2016-2017. Chair of Sub-Committee on General Education. </w:t>
      </w:r>
      <w:r w:rsidR="00A50344">
        <w:rPr>
          <w:rFonts w:ascii="Calibri" w:hAnsi="Calibri"/>
          <w:sz w:val="22"/>
        </w:rPr>
        <w:t xml:space="preserve">Contributed to </w:t>
      </w:r>
      <w:r>
        <w:rPr>
          <w:rFonts w:ascii="Calibri" w:hAnsi="Calibri"/>
          <w:sz w:val="22"/>
        </w:rPr>
        <w:t>Report for President Morehead, December 1, 2017.</w:t>
      </w:r>
    </w:p>
    <w:p w14:paraId="53F949FD" w14:textId="1EA7354B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UGA Provost Search Committee, 2009, 2014</w:t>
      </w:r>
      <w:r w:rsidR="00F72487">
        <w:rPr>
          <w:rFonts w:ascii="Calibri" w:hAnsi="Calibri"/>
          <w:sz w:val="22"/>
        </w:rPr>
        <w:t>.</w:t>
      </w:r>
    </w:p>
    <w:p w14:paraId="1D984741" w14:textId="518F2FFB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Provost’s Committee to Analyze Gender Pay Disparities, 2014-2015</w:t>
      </w:r>
      <w:r w:rsidR="00F72487">
        <w:rPr>
          <w:rFonts w:ascii="Calibri" w:hAnsi="Calibri"/>
          <w:sz w:val="22"/>
        </w:rPr>
        <w:t>.</w:t>
      </w:r>
    </w:p>
    <w:p w14:paraId="75F24201" w14:textId="01E30E76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Distinguished Professor Selection Committee 2006, 2007, 2008, 2014, 2015, 2016</w:t>
      </w:r>
      <w:r w:rsidR="00F72487">
        <w:rPr>
          <w:rFonts w:ascii="Calibri" w:hAnsi="Calibri"/>
          <w:sz w:val="22"/>
        </w:rPr>
        <w:t>.</w:t>
      </w:r>
    </w:p>
    <w:p w14:paraId="69DB25CF" w14:textId="512222D2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SEC Professor Recognition Committee, 2014, 2015, 2016</w:t>
      </w:r>
      <w:r w:rsidR="00800AF7">
        <w:rPr>
          <w:rFonts w:ascii="Calibri" w:hAnsi="Calibri"/>
          <w:sz w:val="22"/>
        </w:rPr>
        <w:t>, 2017</w:t>
      </w:r>
      <w:r w:rsidR="00F72487">
        <w:rPr>
          <w:rFonts w:ascii="Calibri" w:hAnsi="Calibri"/>
          <w:sz w:val="22"/>
        </w:rPr>
        <w:t>.</w:t>
      </w:r>
    </w:p>
    <w:p w14:paraId="1746635F" w14:textId="0C7C0CD1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Post-Tenure Review Committee for the University 2008</w:t>
      </w:r>
      <w:r w:rsidR="00800AF7">
        <w:rPr>
          <w:rFonts w:ascii="Calibri" w:hAnsi="Calibri"/>
          <w:sz w:val="22"/>
        </w:rPr>
        <w:t>, (on committee that originally developed post-tenure review guidelines)</w:t>
      </w:r>
      <w:r w:rsidR="00F72487">
        <w:rPr>
          <w:rFonts w:ascii="Calibri" w:hAnsi="Calibri"/>
          <w:sz w:val="22"/>
        </w:rPr>
        <w:t>.</w:t>
      </w:r>
    </w:p>
    <w:p w14:paraId="025EFFF1" w14:textId="23443FA4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Senior Fellow or Interviewer for the Foundation</w:t>
      </w:r>
      <w:r w:rsidR="00FB04A6">
        <w:rPr>
          <w:rFonts w:ascii="Calibri" w:hAnsi="Calibri"/>
          <w:sz w:val="22"/>
        </w:rPr>
        <w:t xml:space="preserve"> Fellow program, 2003-2007, 2015, 2017</w:t>
      </w:r>
      <w:r w:rsidR="00F72487">
        <w:rPr>
          <w:rFonts w:ascii="Calibri" w:hAnsi="Calibri"/>
          <w:sz w:val="22"/>
        </w:rPr>
        <w:t>.</w:t>
      </w:r>
    </w:p>
    <w:p w14:paraId="118D7E85" w14:textId="0EA5B86A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Charter Lecture Series Committee, 2011-2013</w:t>
      </w:r>
      <w:r w:rsidR="00F72487">
        <w:rPr>
          <w:rFonts w:ascii="Calibri" w:hAnsi="Calibri"/>
          <w:sz w:val="22"/>
        </w:rPr>
        <w:t>.</w:t>
      </w:r>
    </w:p>
    <w:p w14:paraId="7C3B701C" w14:textId="2A85C2FD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President’s Faculty Advisory Committee, University Council Representative from Terry College, 2011-2013</w:t>
      </w:r>
      <w:r w:rsidR="00EF02F5">
        <w:rPr>
          <w:rFonts w:ascii="Calibri" w:hAnsi="Calibri"/>
          <w:sz w:val="22"/>
        </w:rPr>
        <w:t>, 2017-</w:t>
      </w:r>
      <w:r w:rsidR="002A7321">
        <w:rPr>
          <w:rFonts w:ascii="Calibri" w:hAnsi="Calibri"/>
          <w:sz w:val="22"/>
        </w:rPr>
        <w:t>2023</w:t>
      </w:r>
      <w:r w:rsidR="00F72487">
        <w:rPr>
          <w:rFonts w:ascii="Calibri" w:hAnsi="Calibri"/>
          <w:sz w:val="22"/>
        </w:rPr>
        <w:t>.</w:t>
      </w:r>
    </w:p>
    <w:p w14:paraId="77894C6B" w14:textId="64BDB816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University Council Committees: Edu</w:t>
      </w:r>
      <w:r w:rsidR="00D114C5">
        <w:rPr>
          <w:rFonts w:ascii="Calibri" w:hAnsi="Calibri"/>
          <w:sz w:val="22"/>
        </w:rPr>
        <w:t>cational Affairs</w:t>
      </w:r>
      <w:r w:rsidR="00DC1CA8">
        <w:rPr>
          <w:rFonts w:ascii="Calibri" w:hAnsi="Calibri"/>
          <w:sz w:val="22"/>
        </w:rPr>
        <w:t xml:space="preserve"> (Chair, 2020-202</w:t>
      </w:r>
      <w:r w:rsidR="002A7321">
        <w:rPr>
          <w:rFonts w:ascii="Calibri" w:hAnsi="Calibri"/>
          <w:sz w:val="22"/>
        </w:rPr>
        <w:t>2</w:t>
      </w:r>
      <w:r w:rsidR="00DC1CA8">
        <w:rPr>
          <w:rFonts w:ascii="Calibri" w:hAnsi="Calibri"/>
          <w:sz w:val="22"/>
        </w:rPr>
        <w:t>)</w:t>
      </w:r>
      <w:r w:rsidR="00D114C5">
        <w:rPr>
          <w:rFonts w:ascii="Calibri" w:hAnsi="Calibri"/>
          <w:sz w:val="22"/>
        </w:rPr>
        <w:t>, Student Life</w:t>
      </w:r>
      <w:r w:rsidR="00A50344">
        <w:rPr>
          <w:rFonts w:ascii="Calibri" w:hAnsi="Calibri"/>
          <w:sz w:val="22"/>
        </w:rPr>
        <w:t xml:space="preserve"> (Chair, 2016-2018)</w:t>
      </w:r>
      <w:r>
        <w:rPr>
          <w:rFonts w:ascii="Calibri" w:hAnsi="Calibri"/>
          <w:sz w:val="22"/>
        </w:rPr>
        <w:t>, Intercollegiate Athletics</w:t>
      </w:r>
      <w:r w:rsidR="004F40B9">
        <w:rPr>
          <w:rFonts w:ascii="Calibri" w:hAnsi="Calibri"/>
          <w:sz w:val="22"/>
        </w:rPr>
        <w:t xml:space="preserve"> (Chair, 2019-2020)</w:t>
      </w:r>
      <w:r>
        <w:rPr>
          <w:rFonts w:ascii="Calibri" w:hAnsi="Calibri"/>
          <w:sz w:val="22"/>
        </w:rPr>
        <w:t>, Executive Committee</w:t>
      </w:r>
      <w:r w:rsidR="00FE2CC2">
        <w:rPr>
          <w:rFonts w:ascii="Calibri" w:hAnsi="Calibri"/>
          <w:sz w:val="22"/>
        </w:rPr>
        <w:t xml:space="preserve">, Committee on </w:t>
      </w:r>
      <w:r w:rsidR="004F40B9">
        <w:rPr>
          <w:rFonts w:ascii="Calibri" w:hAnsi="Calibri"/>
          <w:sz w:val="22"/>
        </w:rPr>
        <w:t xml:space="preserve">By Laws, Statutes and </w:t>
      </w:r>
      <w:r w:rsidR="00FE2CC2">
        <w:rPr>
          <w:rFonts w:ascii="Calibri" w:hAnsi="Calibri"/>
          <w:sz w:val="22"/>
        </w:rPr>
        <w:t>Committees</w:t>
      </w:r>
      <w:r w:rsidR="00F72487">
        <w:rPr>
          <w:rFonts w:ascii="Calibri" w:hAnsi="Calibri"/>
          <w:sz w:val="22"/>
        </w:rPr>
        <w:t>.</w:t>
      </w:r>
    </w:p>
    <w:p w14:paraId="69459D81" w14:textId="5D294ACB" w:rsidR="00B60DD7" w:rsidRDefault="00D114C5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Frequent member of </w:t>
      </w:r>
      <w:r w:rsidR="00B60DD7">
        <w:rPr>
          <w:rFonts w:ascii="Calibri" w:hAnsi="Calibri"/>
          <w:sz w:val="22"/>
        </w:rPr>
        <w:t>Graduate Council</w:t>
      </w:r>
      <w:r w:rsidR="00F72487">
        <w:rPr>
          <w:rFonts w:ascii="Calibri" w:hAnsi="Calibri"/>
          <w:sz w:val="22"/>
        </w:rPr>
        <w:t>.</w:t>
      </w:r>
    </w:p>
    <w:p w14:paraId="6B3D5B1E" w14:textId="7777777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i/>
          <w:sz w:val="22"/>
        </w:rPr>
      </w:pPr>
    </w:p>
    <w:p w14:paraId="2EB848CA" w14:textId="526DE206" w:rsidR="00B60DD7" w:rsidRPr="003746B4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i/>
          <w:sz w:val="22"/>
        </w:rPr>
      </w:pPr>
      <w:r w:rsidRPr="003746B4">
        <w:rPr>
          <w:rFonts w:ascii="Calibri" w:hAnsi="Calibri"/>
          <w:b/>
          <w:i/>
          <w:sz w:val="22"/>
        </w:rPr>
        <w:t>Terry College of Business</w:t>
      </w:r>
      <w:r w:rsidR="005446C8">
        <w:rPr>
          <w:rFonts w:ascii="Calibri" w:hAnsi="Calibri"/>
          <w:b/>
          <w:i/>
          <w:sz w:val="22"/>
        </w:rPr>
        <w:t xml:space="preserve"> and Department of Finance</w:t>
      </w:r>
      <w:r w:rsidRPr="003746B4">
        <w:rPr>
          <w:rFonts w:ascii="Calibri" w:hAnsi="Calibri"/>
          <w:b/>
          <w:i/>
          <w:sz w:val="22"/>
        </w:rPr>
        <w:t>:</w:t>
      </w:r>
    </w:p>
    <w:p w14:paraId="1FA5545E" w14:textId="77777777" w:rsidR="005446C8" w:rsidRDefault="005446C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Frequent member (and chair) of faculty recruiting committees.</w:t>
      </w:r>
    </w:p>
    <w:p w14:paraId="0E2AE17C" w14:textId="116A9094" w:rsidR="005446C8" w:rsidRDefault="005446C8" w:rsidP="00544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Frequent member of College and University Promotion and Tenure Committee</w:t>
      </w:r>
      <w:r>
        <w:rPr>
          <w:rFonts w:ascii="Calibri" w:hAnsi="Calibri"/>
          <w:sz w:val="22"/>
        </w:rPr>
        <w:t>s</w:t>
      </w:r>
    </w:p>
    <w:p w14:paraId="43A4B871" w14:textId="77777777" w:rsidR="005446C8" w:rsidRDefault="005446C8" w:rsidP="00544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Member, Terry College Undergraduate Program Committee, 2012 – 2022, contributing to extensive revisions of Core Business Curriculum</w:t>
      </w:r>
    </w:p>
    <w:p w14:paraId="487D68D0" w14:textId="78A7F5C2" w:rsidR="005446C8" w:rsidRDefault="005446C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Chair, faculty committee to develop revised PhD curriculum and PhD handbook</w:t>
      </w:r>
    </w:p>
    <w:p w14:paraId="6ECD2893" w14:textId="24A25A9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Terry College of Business Dean Search – 2007, 2013, 2014</w:t>
      </w:r>
    </w:p>
    <w:p w14:paraId="1901005F" w14:textId="4E485664" w:rsidR="00A50344" w:rsidRDefault="00A50344" w:rsidP="00A503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Chair of Committee writing Guidelines for Promotion and Tenure in the Terry College, 2004</w:t>
      </w:r>
    </w:p>
    <w:p w14:paraId="26E2C935" w14:textId="5176250E" w:rsidR="006056C8" w:rsidRDefault="006056C8" w:rsidP="00605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Prepared Department of Finance Self-Study Report, 2002, 2009, 2018</w:t>
      </w:r>
    </w:p>
    <w:p w14:paraId="3D2C6459" w14:textId="77777777" w:rsidR="006056C8" w:rsidRDefault="006056C8" w:rsidP="00605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Wrote Department of Finance Strategic Plan 2006</w:t>
      </w:r>
    </w:p>
    <w:p w14:paraId="09D94662" w14:textId="77777777" w:rsidR="006056C8" w:rsidRDefault="006056C8" w:rsidP="00605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Leadership Mentor to ILA Scholars 2006, 2007, 2008</w:t>
      </w:r>
    </w:p>
    <w:p w14:paraId="6081B734" w14:textId="12F99AC5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Dean’s Strategic Planning Committee 2005</w:t>
      </w:r>
      <w:r w:rsidR="00F0566A">
        <w:rPr>
          <w:rFonts w:ascii="Calibri" w:hAnsi="Calibri"/>
          <w:sz w:val="22"/>
        </w:rPr>
        <w:t>, 2020</w:t>
      </w:r>
    </w:p>
    <w:p w14:paraId="16D704E2" w14:textId="239956E3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Terry International Business Committee 2007, 2008</w:t>
      </w:r>
      <w:r w:rsidR="006056C8">
        <w:rPr>
          <w:rFonts w:ascii="Calibri" w:hAnsi="Calibri"/>
          <w:sz w:val="22"/>
        </w:rPr>
        <w:t>, 2018-</w:t>
      </w:r>
      <w:r w:rsidR="00601F63">
        <w:rPr>
          <w:rFonts w:ascii="Calibri" w:hAnsi="Calibri"/>
          <w:sz w:val="22"/>
        </w:rPr>
        <w:t>2023</w:t>
      </w:r>
    </w:p>
    <w:p w14:paraId="51E3037B" w14:textId="77777777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Revamped Bank of America Scholarship Program to provide funding to graduate students, 2008</w:t>
      </w:r>
    </w:p>
    <w:p w14:paraId="789B31CF" w14:textId="100A06F9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Dean’s Advisory Committee, 2011 – </w:t>
      </w:r>
      <w:r w:rsidR="005446C8">
        <w:rPr>
          <w:rFonts w:ascii="Calibri" w:hAnsi="Calibri"/>
          <w:sz w:val="22"/>
        </w:rPr>
        <w:t>2023</w:t>
      </w:r>
    </w:p>
    <w:p w14:paraId="74D2DA31" w14:textId="158EE554" w:rsidR="00B60DD7" w:rsidRDefault="00B60DD7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Active role in outreach to alumni for Development Office and Career Placement</w:t>
      </w:r>
    </w:p>
    <w:p w14:paraId="26007825" w14:textId="0337244B" w:rsidR="00717258" w:rsidRDefault="00717258" w:rsidP="00B60D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Certification in Bloomberg Market Concepts, 2018</w:t>
      </w:r>
    </w:p>
    <w:p w14:paraId="58097DB7" w14:textId="77777777" w:rsidR="00B60DD7" w:rsidRDefault="00B60DD7" w:rsidP="00B60D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</w:rPr>
      </w:pPr>
    </w:p>
    <w:sectPr w:rsidR="00B60DD7">
      <w:footerReference w:type="default" r:id="rId9"/>
      <w:endnotePr>
        <w:numFmt w:val="decimal"/>
      </w:endnotePr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CE18" w14:textId="77777777" w:rsidR="00B16525" w:rsidRDefault="00B16525">
      <w:r>
        <w:separator/>
      </w:r>
    </w:p>
  </w:endnote>
  <w:endnote w:type="continuationSeparator" w:id="0">
    <w:p w14:paraId="66BE8DE6" w14:textId="77777777" w:rsidR="00B16525" w:rsidRDefault="00B1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596" w14:textId="77777777" w:rsidR="00C02CC9" w:rsidRDefault="00C02CC9">
    <w:pPr>
      <w:spacing w:line="240" w:lineRule="exact"/>
    </w:pPr>
  </w:p>
  <w:p w14:paraId="3EBDE8D2" w14:textId="4A68C93F" w:rsidR="00C02CC9" w:rsidRPr="00471436" w:rsidRDefault="00C02CC9">
    <w:pPr>
      <w:tabs>
        <w:tab w:val="right" w:pos="9360"/>
      </w:tabs>
      <w:rPr>
        <w:rFonts w:ascii="Calibri" w:hAnsi="Calibri"/>
        <w:sz w:val="16"/>
      </w:rPr>
    </w:pPr>
    <w:r>
      <w:rPr>
        <w:rFonts w:ascii="CG Times" w:hAnsi="CG Times"/>
        <w:sz w:val="16"/>
      </w:rPr>
      <w:tab/>
    </w:r>
    <w:r w:rsidRPr="00471436">
      <w:rPr>
        <w:rFonts w:ascii="Calibri" w:hAnsi="Calibri"/>
        <w:sz w:val="16"/>
      </w:rPr>
      <w:t xml:space="preserve">Page </w:t>
    </w:r>
    <w:r w:rsidRPr="00471436">
      <w:rPr>
        <w:rFonts w:ascii="Calibri" w:hAnsi="Calibri"/>
        <w:sz w:val="16"/>
      </w:rPr>
      <w:fldChar w:fldCharType="begin"/>
    </w:r>
    <w:r w:rsidRPr="00471436">
      <w:rPr>
        <w:rFonts w:ascii="Calibri" w:hAnsi="Calibri"/>
        <w:sz w:val="16"/>
      </w:rPr>
      <w:instrText xml:space="preserve">PAGE </w:instrText>
    </w:r>
    <w:r w:rsidRPr="00471436">
      <w:rPr>
        <w:rFonts w:ascii="Calibri" w:hAnsi="Calibri"/>
        <w:sz w:val="16"/>
      </w:rPr>
      <w:fldChar w:fldCharType="separate"/>
    </w:r>
    <w:r w:rsidR="00690C9B">
      <w:rPr>
        <w:rFonts w:ascii="Calibri" w:hAnsi="Calibri"/>
        <w:noProof/>
        <w:sz w:val="16"/>
      </w:rPr>
      <w:t>9</w:t>
    </w:r>
    <w:r w:rsidRPr="00471436">
      <w:rPr>
        <w:rFonts w:ascii="Calibri" w:hAnsi="Calibri"/>
        <w:sz w:val="16"/>
      </w:rPr>
      <w:fldChar w:fldCharType="end"/>
    </w:r>
  </w:p>
  <w:p w14:paraId="16998527" w14:textId="5179CE8D" w:rsidR="00C02CC9" w:rsidRPr="00471436" w:rsidRDefault="00C02CC9">
    <w:pPr>
      <w:tabs>
        <w:tab w:val="right" w:pos="9360"/>
      </w:tabs>
      <w:rPr>
        <w:rFonts w:ascii="Calibri" w:hAnsi="Calibri"/>
        <w:sz w:val="16"/>
      </w:rPr>
    </w:pPr>
    <w:r w:rsidRPr="00471436">
      <w:rPr>
        <w:rFonts w:ascii="Calibri" w:hAnsi="Calibri"/>
        <w:sz w:val="16"/>
      </w:rPr>
      <w:tab/>
    </w:r>
    <w:r w:rsidRPr="00471436">
      <w:rPr>
        <w:rFonts w:ascii="Calibri" w:hAnsi="Calibri"/>
        <w:sz w:val="16"/>
      </w:rPr>
      <w:fldChar w:fldCharType="begin"/>
    </w:r>
    <w:r w:rsidRPr="00471436">
      <w:rPr>
        <w:rFonts w:ascii="Calibri" w:hAnsi="Calibri"/>
        <w:sz w:val="16"/>
      </w:rPr>
      <w:instrText>DATE  \@ "MMMM d, yyyy"</w:instrText>
    </w:r>
    <w:r w:rsidRPr="00471436">
      <w:rPr>
        <w:rFonts w:ascii="Calibri" w:hAnsi="Calibri"/>
        <w:sz w:val="16"/>
      </w:rPr>
      <w:fldChar w:fldCharType="separate"/>
    </w:r>
    <w:r w:rsidR="005446C8">
      <w:rPr>
        <w:rFonts w:ascii="Calibri" w:hAnsi="Calibri"/>
        <w:noProof/>
        <w:sz w:val="16"/>
      </w:rPr>
      <w:t>January 7, 2024</w:t>
    </w:r>
    <w:r w:rsidRPr="00471436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1F3C" w14:textId="77777777" w:rsidR="00B16525" w:rsidRDefault="00B16525">
      <w:r>
        <w:separator/>
      </w:r>
    </w:p>
  </w:footnote>
  <w:footnote w:type="continuationSeparator" w:id="0">
    <w:p w14:paraId="53978958" w14:textId="77777777" w:rsidR="00B16525" w:rsidRDefault="00B1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3C0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D782112"/>
    <w:lvl w:ilvl="0">
      <w:numFmt w:val="decimal"/>
      <w:lvlText w:val="*"/>
      <w:lvlJc w:val="left"/>
    </w:lvl>
  </w:abstractNum>
  <w:abstractNum w:abstractNumId="2" w15:restartNumberingAfterBreak="0">
    <w:nsid w:val="11F64DA9"/>
    <w:multiLevelType w:val="hybridMultilevel"/>
    <w:tmpl w:val="3CDAFEA4"/>
    <w:lvl w:ilvl="0" w:tplc="8E2C9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DC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64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D2F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66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064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404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EA9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85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12C0F"/>
    <w:multiLevelType w:val="hybridMultilevel"/>
    <w:tmpl w:val="F04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56328">
    <w:abstractNumId w:val="2"/>
  </w:num>
  <w:num w:numId="2" w16cid:durableId="100119827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0"/>
        </w:rPr>
      </w:lvl>
    </w:lvlOverride>
  </w:num>
  <w:num w:numId="3" w16cid:durableId="811560258">
    <w:abstractNumId w:val="0"/>
  </w:num>
  <w:num w:numId="4" w16cid:durableId="14517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EA"/>
    <w:rsid w:val="000030BD"/>
    <w:rsid w:val="000101B6"/>
    <w:rsid w:val="00014070"/>
    <w:rsid w:val="00015215"/>
    <w:rsid w:val="000210D8"/>
    <w:rsid w:val="00031400"/>
    <w:rsid w:val="000416C9"/>
    <w:rsid w:val="0004286E"/>
    <w:rsid w:val="00046BC0"/>
    <w:rsid w:val="000656EC"/>
    <w:rsid w:val="00074803"/>
    <w:rsid w:val="00077792"/>
    <w:rsid w:val="00081B6E"/>
    <w:rsid w:val="00084F65"/>
    <w:rsid w:val="000921B1"/>
    <w:rsid w:val="00094AEB"/>
    <w:rsid w:val="000A1D75"/>
    <w:rsid w:val="000A43EF"/>
    <w:rsid w:val="000D2225"/>
    <w:rsid w:val="000E0749"/>
    <w:rsid w:val="000E0F61"/>
    <w:rsid w:val="000E14E0"/>
    <w:rsid w:val="0010011F"/>
    <w:rsid w:val="00102E39"/>
    <w:rsid w:val="00103102"/>
    <w:rsid w:val="00110573"/>
    <w:rsid w:val="0011464C"/>
    <w:rsid w:val="00123653"/>
    <w:rsid w:val="001405BD"/>
    <w:rsid w:val="0015066B"/>
    <w:rsid w:val="001778B4"/>
    <w:rsid w:val="00182086"/>
    <w:rsid w:val="00185576"/>
    <w:rsid w:val="00196143"/>
    <w:rsid w:val="001A3428"/>
    <w:rsid w:val="001B75F7"/>
    <w:rsid w:val="001D06A3"/>
    <w:rsid w:val="001F7680"/>
    <w:rsid w:val="00221174"/>
    <w:rsid w:val="00223D33"/>
    <w:rsid w:val="0022553E"/>
    <w:rsid w:val="002256EF"/>
    <w:rsid w:val="00226A7E"/>
    <w:rsid w:val="002865AC"/>
    <w:rsid w:val="00287A32"/>
    <w:rsid w:val="0029007B"/>
    <w:rsid w:val="002A5F32"/>
    <w:rsid w:val="002A7321"/>
    <w:rsid w:val="002C42BE"/>
    <w:rsid w:val="002D162B"/>
    <w:rsid w:val="0030557A"/>
    <w:rsid w:val="003332EE"/>
    <w:rsid w:val="0034216B"/>
    <w:rsid w:val="00370512"/>
    <w:rsid w:val="0037340A"/>
    <w:rsid w:val="00380AF5"/>
    <w:rsid w:val="00392F0A"/>
    <w:rsid w:val="00395627"/>
    <w:rsid w:val="003A439B"/>
    <w:rsid w:val="003A64B0"/>
    <w:rsid w:val="003B1CDF"/>
    <w:rsid w:val="003B42F6"/>
    <w:rsid w:val="003D41EE"/>
    <w:rsid w:val="003D460D"/>
    <w:rsid w:val="003D5110"/>
    <w:rsid w:val="003E197A"/>
    <w:rsid w:val="003F7E8A"/>
    <w:rsid w:val="00432D59"/>
    <w:rsid w:val="00442430"/>
    <w:rsid w:val="00467B63"/>
    <w:rsid w:val="004710D5"/>
    <w:rsid w:val="00471436"/>
    <w:rsid w:val="00483254"/>
    <w:rsid w:val="00486A68"/>
    <w:rsid w:val="0049375D"/>
    <w:rsid w:val="004B1935"/>
    <w:rsid w:val="004B55D5"/>
    <w:rsid w:val="004C1DF8"/>
    <w:rsid w:val="004D44B5"/>
    <w:rsid w:val="004D7A9A"/>
    <w:rsid w:val="004E2B5B"/>
    <w:rsid w:val="004E48C4"/>
    <w:rsid w:val="004F03FA"/>
    <w:rsid w:val="004F2A9F"/>
    <w:rsid w:val="004F3B09"/>
    <w:rsid w:val="004F40B9"/>
    <w:rsid w:val="004F7858"/>
    <w:rsid w:val="00503D6F"/>
    <w:rsid w:val="00507A02"/>
    <w:rsid w:val="00516934"/>
    <w:rsid w:val="005305EB"/>
    <w:rsid w:val="00531EE4"/>
    <w:rsid w:val="00536E24"/>
    <w:rsid w:val="00540A30"/>
    <w:rsid w:val="00541C17"/>
    <w:rsid w:val="005446C8"/>
    <w:rsid w:val="00561349"/>
    <w:rsid w:val="005656F3"/>
    <w:rsid w:val="005669E1"/>
    <w:rsid w:val="0057059A"/>
    <w:rsid w:val="0058411F"/>
    <w:rsid w:val="005916D4"/>
    <w:rsid w:val="005C1CEA"/>
    <w:rsid w:val="005D0532"/>
    <w:rsid w:val="00601F63"/>
    <w:rsid w:val="00604ED3"/>
    <w:rsid w:val="006056C8"/>
    <w:rsid w:val="00615DBD"/>
    <w:rsid w:val="006266FE"/>
    <w:rsid w:val="00627E2B"/>
    <w:rsid w:val="00631FA9"/>
    <w:rsid w:val="00641361"/>
    <w:rsid w:val="00644103"/>
    <w:rsid w:val="00646F55"/>
    <w:rsid w:val="00655FAF"/>
    <w:rsid w:val="006601B7"/>
    <w:rsid w:val="00675CD5"/>
    <w:rsid w:val="00690C9B"/>
    <w:rsid w:val="006A3B2A"/>
    <w:rsid w:val="006D224E"/>
    <w:rsid w:val="006D51C5"/>
    <w:rsid w:val="006E001D"/>
    <w:rsid w:val="006E254A"/>
    <w:rsid w:val="006F4FA7"/>
    <w:rsid w:val="007014CD"/>
    <w:rsid w:val="00707B18"/>
    <w:rsid w:val="0071569D"/>
    <w:rsid w:val="00716640"/>
    <w:rsid w:val="007170B2"/>
    <w:rsid w:val="00717258"/>
    <w:rsid w:val="00721EC9"/>
    <w:rsid w:val="007253FA"/>
    <w:rsid w:val="007262F0"/>
    <w:rsid w:val="0074525B"/>
    <w:rsid w:val="00752351"/>
    <w:rsid w:val="00754067"/>
    <w:rsid w:val="00756EA0"/>
    <w:rsid w:val="00766500"/>
    <w:rsid w:val="00770C75"/>
    <w:rsid w:val="0078337F"/>
    <w:rsid w:val="007A537B"/>
    <w:rsid w:val="007A5762"/>
    <w:rsid w:val="007A5DBD"/>
    <w:rsid w:val="007B241C"/>
    <w:rsid w:val="007B24D5"/>
    <w:rsid w:val="007E1E32"/>
    <w:rsid w:val="007E3DDF"/>
    <w:rsid w:val="007F6004"/>
    <w:rsid w:val="00800AF7"/>
    <w:rsid w:val="00822BEC"/>
    <w:rsid w:val="00822F8C"/>
    <w:rsid w:val="00826DD3"/>
    <w:rsid w:val="00840623"/>
    <w:rsid w:val="00847395"/>
    <w:rsid w:val="00874974"/>
    <w:rsid w:val="00881E6B"/>
    <w:rsid w:val="008930D3"/>
    <w:rsid w:val="0089335C"/>
    <w:rsid w:val="008B2F32"/>
    <w:rsid w:val="008C38DE"/>
    <w:rsid w:val="008C4080"/>
    <w:rsid w:val="008D43BF"/>
    <w:rsid w:val="008D78D6"/>
    <w:rsid w:val="008F3F63"/>
    <w:rsid w:val="009024FE"/>
    <w:rsid w:val="00947475"/>
    <w:rsid w:val="00952B45"/>
    <w:rsid w:val="00954174"/>
    <w:rsid w:val="00963E53"/>
    <w:rsid w:val="0096673E"/>
    <w:rsid w:val="00966B84"/>
    <w:rsid w:val="00971143"/>
    <w:rsid w:val="00974C17"/>
    <w:rsid w:val="009807AC"/>
    <w:rsid w:val="009B5A29"/>
    <w:rsid w:val="009C5E41"/>
    <w:rsid w:val="009D14A7"/>
    <w:rsid w:val="009E2D30"/>
    <w:rsid w:val="009F07D8"/>
    <w:rsid w:val="00A0260B"/>
    <w:rsid w:val="00A03412"/>
    <w:rsid w:val="00A20176"/>
    <w:rsid w:val="00A35A3C"/>
    <w:rsid w:val="00A35CDF"/>
    <w:rsid w:val="00A36603"/>
    <w:rsid w:val="00A37A92"/>
    <w:rsid w:val="00A50344"/>
    <w:rsid w:val="00A73794"/>
    <w:rsid w:val="00A823DA"/>
    <w:rsid w:val="00A948C0"/>
    <w:rsid w:val="00A972C5"/>
    <w:rsid w:val="00AB3A35"/>
    <w:rsid w:val="00AB7207"/>
    <w:rsid w:val="00AB7DFA"/>
    <w:rsid w:val="00AD0B02"/>
    <w:rsid w:val="00AF61F6"/>
    <w:rsid w:val="00B06912"/>
    <w:rsid w:val="00B16525"/>
    <w:rsid w:val="00B20DDD"/>
    <w:rsid w:val="00B20F3F"/>
    <w:rsid w:val="00B227CD"/>
    <w:rsid w:val="00B32B40"/>
    <w:rsid w:val="00B40805"/>
    <w:rsid w:val="00B531C0"/>
    <w:rsid w:val="00B602E7"/>
    <w:rsid w:val="00B60DD7"/>
    <w:rsid w:val="00B81CF6"/>
    <w:rsid w:val="00B904ED"/>
    <w:rsid w:val="00B921E4"/>
    <w:rsid w:val="00BA1783"/>
    <w:rsid w:val="00BA1E00"/>
    <w:rsid w:val="00BA7906"/>
    <w:rsid w:val="00BB0C6A"/>
    <w:rsid w:val="00BB729A"/>
    <w:rsid w:val="00BD18D0"/>
    <w:rsid w:val="00BD6AFA"/>
    <w:rsid w:val="00BE08FD"/>
    <w:rsid w:val="00BF0177"/>
    <w:rsid w:val="00BF07EC"/>
    <w:rsid w:val="00C02CC9"/>
    <w:rsid w:val="00C203F6"/>
    <w:rsid w:val="00C321A5"/>
    <w:rsid w:val="00C41AA2"/>
    <w:rsid w:val="00C44633"/>
    <w:rsid w:val="00C706AB"/>
    <w:rsid w:val="00C81F71"/>
    <w:rsid w:val="00C8609A"/>
    <w:rsid w:val="00C8713D"/>
    <w:rsid w:val="00CA66F7"/>
    <w:rsid w:val="00CC2637"/>
    <w:rsid w:val="00CE7362"/>
    <w:rsid w:val="00D07765"/>
    <w:rsid w:val="00D1092A"/>
    <w:rsid w:val="00D114C5"/>
    <w:rsid w:val="00D13CA2"/>
    <w:rsid w:val="00D4219C"/>
    <w:rsid w:val="00D45669"/>
    <w:rsid w:val="00D55C19"/>
    <w:rsid w:val="00D6074E"/>
    <w:rsid w:val="00D70F21"/>
    <w:rsid w:val="00D7354C"/>
    <w:rsid w:val="00D76DE7"/>
    <w:rsid w:val="00D77997"/>
    <w:rsid w:val="00D865D2"/>
    <w:rsid w:val="00D91C58"/>
    <w:rsid w:val="00D97536"/>
    <w:rsid w:val="00DC1CA8"/>
    <w:rsid w:val="00DD174E"/>
    <w:rsid w:val="00DD2870"/>
    <w:rsid w:val="00DD2DDC"/>
    <w:rsid w:val="00DD6E57"/>
    <w:rsid w:val="00DF04CC"/>
    <w:rsid w:val="00DF4FD2"/>
    <w:rsid w:val="00E0166C"/>
    <w:rsid w:val="00E14688"/>
    <w:rsid w:val="00E17085"/>
    <w:rsid w:val="00E24CA6"/>
    <w:rsid w:val="00E30957"/>
    <w:rsid w:val="00E3609A"/>
    <w:rsid w:val="00E43C1A"/>
    <w:rsid w:val="00E64591"/>
    <w:rsid w:val="00E66363"/>
    <w:rsid w:val="00E6700E"/>
    <w:rsid w:val="00E72C82"/>
    <w:rsid w:val="00E73706"/>
    <w:rsid w:val="00E86055"/>
    <w:rsid w:val="00EA2717"/>
    <w:rsid w:val="00EA5B29"/>
    <w:rsid w:val="00EB2816"/>
    <w:rsid w:val="00EB59BF"/>
    <w:rsid w:val="00EC2B4F"/>
    <w:rsid w:val="00EC60C2"/>
    <w:rsid w:val="00ED6F43"/>
    <w:rsid w:val="00EE26DE"/>
    <w:rsid w:val="00EF02F5"/>
    <w:rsid w:val="00EF0D4D"/>
    <w:rsid w:val="00EF113D"/>
    <w:rsid w:val="00EF151C"/>
    <w:rsid w:val="00F0566A"/>
    <w:rsid w:val="00F05A4F"/>
    <w:rsid w:val="00F109B6"/>
    <w:rsid w:val="00F3703E"/>
    <w:rsid w:val="00F51CB3"/>
    <w:rsid w:val="00F552AA"/>
    <w:rsid w:val="00F72487"/>
    <w:rsid w:val="00F8405A"/>
    <w:rsid w:val="00F91344"/>
    <w:rsid w:val="00F97E1B"/>
    <w:rsid w:val="00FB04A6"/>
    <w:rsid w:val="00FB0C09"/>
    <w:rsid w:val="00FB1532"/>
    <w:rsid w:val="00FB7505"/>
    <w:rsid w:val="00FC7408"/>
    <w:rsid w:val="00FD06C5"/>
    <w:rsid w:val="00FD0B44"/>
    <w:rsid w:val="00FD15BA"/>
    <w:rsid w:val="00FD2F32"/>
    <w:rsid w:val="00FD459B"/>
    <w:rsid w:val="00FD59B4"/>
    <w:rsid w:val="00FE1B70"/>
    <w:rsid w:val="00FE20AE"/>
    <w:rsid w:val="00FE2CC2"/>
    <w:rsid w:val="00FE6533"/>
    <w:rsid w:val="00FE66E8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DB54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widowControl/>
      <w:autoSpaceDE w:val="0"/>
      <w:autoSpaceDN w:val="0"/>
      <w:adjustRightInd w:val="0"/>
      <w:outlineLvl w:val="0"/>
    </w:pPr>
    <w:rPr>
      <w:i/>
      <w:iCs/>
      <w:snapToGrid/>
      <w:sz w:val="32"/>
      <w:szCs w:val="32"/>
    </w:rPr>
  </w:style>
  <w:style w:type="paragraph" w:styleId="Heading2">
    <w:name w:val="heading 2"/>
    <w:basedOn w:val="Normal"/>
    <w:next w:val="Normal"/>
    <w:qFormat/>
    <w:pPr>
      <w:widowControl/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napToGrid/>
      <w:sz w:val="20"/>
    </w:rPr>
  </w:style>
  <w:style w:type="paragraph" w:styleId="Heading3">
    <w:name w:val="heading 3"/>
    <w:basedOn w:val="Normal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napToGrid/>
      <w:sz w:val="27"/>
      <w:szCs w:val="27"/>
    </w:rPr>
  </w:style>
  <w:style w:type="paragraph" w:styleId="Heading4">
    <w:name w:val="heading 4"/>
    <w:basedOn w:val="Normal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0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2637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sid w:val="000656E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56EC"/>
    <w:pPr>
      <w:widowControl/>
    </w:pPr>
    <w:rPr>
      <w:rFonts w:eastAsia="SimSun"/>
      <w:snapToGrid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0656EC"/>
    <w:rPr>
      <w:rFonts w:eastAsia="SimSun"/>
    </w:rPr>
  </w:style>
  <w:style w:type="character" w:customStyle="1" w:styleId="UnresolvedMention1">
    <w:name w:val="Unresolved Mention1"/>
    <w:basedOn w:val="DefaultParagraphFont"/>
    <w:rsid w:val="008406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72C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7F60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rUJzbT4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cf_dev/AbsByAuth.cfm?per_id=16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Annette Brinch Poulsen</vt:lpstr>
    </vt:vector>
  </TitlesOfParts>
  <Company>Terry College, UGA</Company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Annette Brinch Poulsen</dc:title>
  <dc:subject/>
  <dc:creator>Annette B. Poulsen</dc:creator>
  <cp:keywords/>
  <cp:lastModifiedBy>Annette Poulsen</cp:lastModifiedBy>
  <cp:revision>8</cp:revision>
  <cp:lastPrinted>2022-01-22T21:24:00Z</cp:lastPrinted>
  <dcterms:created xsi:type="dcterms:W3CDTF">2023-11-10T14:34:00Z</dcterms:created>
  <dcterms:modified xsi:type="dcterms:W3CDTF">2024-01-07T15:56:00Z</dcterms:modified>
</cp:coreProperties>
</file>